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黑体" w:hAnsi="黑体" w:eastAsia="黑体" w:cs="黑体"/>
          <w:b w:val="0"/>
          <w:bCs w:val="0"/>
          <w:sz w:val="32"/>
          <w:szCs w:val="28"/>
        </w:rPr>
      </w:pPr>
      <w:r>
        <w:rPr>
          <w:rFonts w:hint="eastAsia" w:ascii="黑体" w:hAnsi="黑体" w:eastAsia="黑体" w:cs="黑体"/>
          <w:b w:val="0"/>
          <w:bCs w:val="0"/>
          <w:sz w:val="32"/>
          <w:szCs w:val="28"/>
        </w:rPr>
        <w:t>附件1</w:t>
      </w:r>
    </w:p>
    <w:p>
      <w:pPr>
        <w:spacing w:line="0" w:lineRule="atLeast"/>
        <w:jc w:val="left"/>
        <w:rPr>
          <w:rFonts w:hint="eastAsia" w:ascii="仿宋_GB2312" w:hAnsi="仿宋_GB2312" w:eastAsia="仿宋_GB2312" w:cs="仿宋_GB2312"/>
          <w:b/>
          <w:bCs/>
          <w:sz w:val="32"/>
          <w:szCs w:val="28"/>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b/>
          <w:bCs/>
          <w:color w:val="000000"/>
          <w:sz w:val="40"/>
          <w:szCs w:val="40"/>
        </w:rPr>
      </w:pPr>
      <w:r>
        <w:rPr>
          <w:rFonts w:hint="eastAsia" w:ascii="方正小标宋_GBK" w:hAnsi="方正小标宋_GBK" w:eastAsia="方正小标宋_GBK" w:cs="方正小标宋_GBK"/>
          <w:b w:val="0"/>
          <w:bCs w:val="0"/>
          <w:color w:val="000000"/>
          <w:sz w:val="44"/>
          <w:szCs w:val="44"/>
        </w:rPr>
        <w:t>对外宣传甘肃优秀工作奖和优秀新闻作品奖评选表彰工作领导小组及办公室成员名单</w:t>
      </w:r>
    </w:p>
    <w:p>
      <w:pPr>
        <w:spacing w:line="0" w:lineRule="atLeast"/>
        <w:jc w:val="left"/>
        <w:rPr>
          <w:rFonts w:hint="eastAsia" w:ascii="仿宋_GB2312" w:hAnsi="仿宋_GB2312" w:eastAsia="仿宋_GB2312" w:cs="仿宋_GB2312"/>
          <w:b/>
          <w:bCs/>
          <w:sz w:val="32"/>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一、领导小组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 w:eastAsia="仿宋_GB2312"/>
          <w:spacing w:val="-10"/>
          <w:sz w:val="32"/>
          <w:szCs w:val="32"/>
          <w:lang w:eastAsia="zh-CN"/>
        </w:rPr>
      </w:pPr>
      <w:r>
        <w:rPr>
          <w:rFonts w:hint="eastAsia" w:ascii="仿宋_GB2312" w:hAnsi="楷体" w:eastAsia="仿宋_GB2312" w:cs="楷体"/>
          <w:b/>
          <w:bCs/>
          <w:sz w:val="32"/>
          <w:szCs w:val="32"/>
        </w:rPr>
        <w:t>组  长：</w:t>
      </w:r>
      <w:r>
        <w:rPr>
          <w:rFonts w:hint="eastAsia" w:ascii="仿宋_GB2312" w:hAnsi="仿宋" w:eastAsia="仿宋_GB2312"/>
          <w:sz w:val="32"/>
          <w:szCs w:val="32"/>
          <w:lang w:eastAsia="zh-CN"/>
        </w:rPr>
        <w:t>郭锦诗</w:t>
      </w:r>
      <w:r>
        <w:rPr>
          <w:rFonts w:hint="eastAsia" w:ascii="仿宋_GB2312" w:hAnsi="楷体" w:eastAsia="仿宋_GB2312" w:cs="楷体"/>
          <w:b/>
          <w:bCs/>
          <w:sz w:val="32"/>
          <w:szCs w:val="32"/>
        </w:rPr>
        <w:t>　</w:t>
      </w:r>
      <w:r>
        <w:rPr>
          <w:rFonts w:hint="eastAsia" w:ascii="仿宋_GB2312" w:hAnsi="仿宋" w:eastAsia="仿宋_GB2312"/>
          <w:spacing w:val="-10"/>
          <w:sz w:val="32"/>
          <w:szCs w:val="32"/>
        </w:rPr>
        <w:t>省委</w:t>
      </w:r>
      <w:r>
        <w:rPr>
          <w:rFonts w:hint="eastAsia" w:ascii="仿宋_GB2312" w:hAnsi="仿宋" w:eastAsia="仿宋_GB2312"/>
          <w:spacing w:val="-10"/>
          <w:sz w:val="32"/>
          <w:szCs w:val="32"/>
          <w:lang w:eastAsia="zh-CN"/>
        </w:rPr>
        <w:t>宣传部</w:t>
      </w:r>
      <w:r>
        <w:rPr>
          <w:rFonts w:hint="eastAsia" w:ascii="仿宋_GB2312" w:hAnsi="仿宋" w:eastAsia="仿宋_GB2312"/>
          <w:spacing w:val="-10"/>
          <w:sz w:val="32"/>
          <w:szCs w:val="32"/>
        </w:rPr>
        <w:t>副部长、省</w:t>
      </w:r>
      <w:r>
        <w:rPr>
          <w:rFonts w:hint="eastAsia" w:ascii="仿宋_GB2312" w:hAnsi="仿宋" w:eastAsia="仿宋_GB2312"/>
          <w:spacing w:val="-10"/>
          <w:sz w:val="32"/>
          <w:szCs w:val="32"/>
          <w:lang w:eastAsia="zh-CN"/>
        </w:rPr>
        <w:t>政府新闻办主任</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193"/>
        <w:textAlignment w:val="auto"/>
        <w:outlineLvl w:val="9"/>
        <w:rPr>
          <w:rFonts w:hint="eastAsia" w:ascii="仿宋_GB2312" w:hAnsi="仿宋" w:eastAsia="仿宋_GB2312"/>
          <w:sz w:val="32"/>
          <w:szCs w:val="32"/>
        </w:rPr>
      </w:pPr>
      <w:r>
        <w:rPr>
          <w:rFonts w:hint="eastAsia" w:ascii="仿宋_GB2312" w:hAnsi="楷体" w:eastAsia="仿宋_GB2312" w:cs="楷体"/>
          <w:b/>
          <w:bCs/>
          <w:sz w:val="32"/>
          <w:szCs w:val="32"/>
        </w:rPr>
        <w:t>副组长：</w:t>
      </w:r>
      <w:r>
        <w:rPr>
          <w:rFonts w:hint="eastAsia" w:ascii="仿宋_GB2312" w:hAnsi="仿宋" w:eastAsia="仿宋_GB2312"/>
          <w:sz w:val="32"/>
          <w:szCs w:val="32"/>
        </w:rPr>
        <w:t>位志荣　省人力资源和社会保障厅</w:t>
      </w:r>
      <w:r>
        <w:rPr>
          <w:rFonts w:hint="eastAsia" w:ascii="仿宋_GB2312" w:hAnsi="仿宋" w:eastAsia="仿宋_GB2312"/>
          <w:sz w:val="32"/>
          <w:szCs w:val="32"/>
          <w:lang w:eastAsia="zh-CN"/>
        </w:rPr>
        <w:t>党组成员、</w:t>
      </w:r>
      <w:r>
        <w:rPr>
          <w:rFonts w:hint="eastAsia" w:ascii="仿宋_GB2312" w:hAnsi="仿宋" w:eastAsia="仿宋_GB2312"/>
          <w:sz w:val="32"/>
          <w:szCs w:val="32"/>
        </w:rPr>
        <w:t>副</w:t>
      </w:r>
    </w:p>
    <w:p>
      <w:pPr>
        <w:keepNext w:val="0"/>
        <w:keepLines w:val="0"/>
        <w:pageBreakBefore w:val="0"/>
        <w:widowControl w:val="0"/>
        <w:kinsoku/>
        <w:wordWrap/>
        <w:overflowPunct/>
        <w:topLinePunct w:val="0"/>
        <w:autoSpaceDE/>
        <w:autoSpaceDN/>
        <w:bidi w:val="0"/>
        <w:adjustRightInd/>
        <w:snapToGrid/>
        <w:spacing w:line="600" w:lineRule="exact"/>
        <w:ind w:firstLine="3174" w:firstLineChars="992"/>
        <w:textAlignment w:val="auto"/>
        <w:outlineLvl w:val="9"/>
        <w:rPr>
          <w:rFonts w:ascii="仿宋_GB2312" w:hAnsi="楷体" w:eastAsia="仿宋_GB2312" w:cs="楷体"/>
          <w:b/>
          <w:bCs/>
          <w:sz w:val="32"/>
          <w:szCs w:val="32"/>
        </w:rPr>
      </w:pPr>
      <w:r>
        <w:rPr>
          <w:rFonts w:hint="eastAsia" w:ascii="仿宋_GB2312" w:hAnsi="仿宋" w:eastAsia="仿宋_GB2312"/>
          <w:sz w:val="32"/>
          <w:szCs w:val="32"/>
        </w:rPr>
        <w:t>厅长</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193"/>
        <w:textAlignment w:val="auto"/>
        <w:outlineLvl w:val="9"/>
        <w:rPr>
          <w:rFonts w:hint="eastAsia" w:ascii="仿宋_GB2312" w:hAnsi="仿宋" w:eastAsia="仿宋_GB2312"/>
          <w:sz w:val="32"/>
          <w:szCs w:val="32"/>
          <w:lang w:eastAsia="zh-CN"/>
        </w:rPr>
      </w:pPr>
      <w:r>
        <w:rPr>
          <w:rFonts w:hint="eastAsia" w:ascii="仿宋_GB2312" w:hAnsi="仿宋_GB2312" w:eastAsia="仿宋_GB2312" w:cs="仿宋_GB2312"/>
          <w:b/>
          <w:bCs/>
          <w:sz w:val="32"/>
          <w:szCs w:val="28"/>
          <w:lang w:val="en-US" w:eastAsia="zh-CN"/>
        </w:rPr>
        <w:t>成  员：</w:t>
      </w:r>
      <w:r>
        <w:rPr>
          <w:rFonts w:hint="eastAsia" w:ascii="仿宋_GB2312" w:hAnsi="仿宋" w:eastAsia="仿宋_GB2312"/>
          <w:sz w:val="32"/>
          <w:szCs w:val="32"/>
          <w:lang w:eastAsia="zh-CN"/>
        </w:rPr>
        <w:t>金泓泉</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省委宣传部对外新闻处处长</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卯全明  省表彰奖励办公室主任</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outlineLvl w:val="9"/>
        <w:rPr>
          <w:rFonts w:hint="eastAsia" w:ascii="仿宋_GB2312" w:hAnsi="仿宋" w:eastAsia="仿宋_GB2312"/>
          <w:sz w:val="32"/>
          <w:szCs w:val="32"/>
        </w:rPr>
      </w:pPr>
      <w:r>
        <w:rPr>
          <w:rFonts w:hint="eastAsia" w:ascii="黑体" w:hAnsi="黑体" w:eastAsia="黑体"/>
          <w:sz w:val="32"/>
          <w:szCs w:val="32"/>
        </w:rPr>
        <w:t>二、领导小组办公室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193"/>
        <w:textAlignment w:val="auto"/>
        <w:outlineLvl w:val="9"/>
        <w:rPr>
          <w:rFonts w:hint="eastAsia" w:ascii="仿宋_GB2312" w:hAnsi="仿宋" w:eastAsia="仿宋_GB2312"/>
          <w:sz w:val="32"/>
          <w:szCs w:val="32"/>
          <w:lang w:eastAsia="zh-CN"/>
        </w:rPr>
      </w:pPr>
      <w:r>
        <w:rPr>
          <w:rFonts w:hint="eastAsia" w:ascii="仿宋_GB2312" w:hAnsi="仿宋_GB2312" w:eastAsia="仿宋_GB2312" w:cs="仿宋_GB2312"/>
          <w:b/>
          <w:bCs/>
          <w:sz w:val="32"/>
          <w:szCs w:val="28"/>
          <w:lang w:val="en-US" w:eastAsia="zh-CN"/>
        </w:rPr>
        <w:t>主  任：</w:t>
      </w:r>
      <w:r>
        <w:rPr>
          <w:rFonts w:hint="eastAsia" w:ascii="仿宋_GB2312" w:hAnsi="仿宋" w:eastAsia="仿宋_GB2312"/>
          <w:sz w:val="32"/>
          <w:szCs w:val="32"/>
          <w:lang w:eastAsia="zh-CN"/>
        </w:rPr>
        <w:t>金泓泉</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省委宣传部对外新闻处处长（兼）</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卯全明  省表彰奖励办公室主任（兼）</w:t>
      </w:r>
    </w:p>
    <w:p>
      <w:pPr>
        <w:keepNext w:val="0"/>
        <w:keepLines w:val="0"/>
        <w:pageBreakBefore w:val="0"/>
        <w:widowControl w:val="0"/>
        <w:kinsoku/>
        <w:wordWrap/>
        <w:overflowPunct/>
        <w:topLinePunct w:val="0"/>
        <w:autoSpaceDE/>
        <w:autoSpaceDN/>
        <w:bidi w:val="0"/>
        <w:adjustRightInd/>
        <w:snapToGrid/>
        <w:spacing w:line="600" w:lineRule="exact"/>
        <w:ind w:firstLine="642"/>
        <w:jc w:val="left"/>
        <w:textAlignment w:val="auto"/>
        <w:outlineLvl w:val="9"/>
        <w:rPr>
          <w:rFonts w:hint="eastAsia" w:ascii="仿宋_GB2312" w:hAnsi="仿宋" w:eastAsia="仿宋_GB2312"/>
          <w:sz w:val="32"/>
          <w:szCs w:val="32"/>
          <w:lang w:eastAsia="zh-CN"/>
        </w:rPr>
      </w:pPr>
      <w:r>
        <w:rPr>
          <w:rFonts w:hint="eastAsia" w:ascii="仿宋_GB2312" w:hAnsi="仿宋_GB2312" w:eastAsia="仿宋_GB2312" w:cs="仿宋_GB2312"/>
          <w:b/>
          <w:bCs/>
          <w:sz w:val="32"/>
          <w:szCs w:val="28"/>
          <w:lang w:val="en-US" w:eastAsia="zh-CN"/>
        </w:rPr>
        <w:t>成  员：</w:t>
      </w:r>
      <w:r>
        <w:rPr>
          <w:rFonts w:hint="eastAsia" w:ascii="仿宋_GB2312" w:hAnsi="仿宋" w:eastAsia="仿宋_GB2312"/>
          <w:sz w:val="32"/>
          <w:szCs w:val="32"/>
          <w:lang w:eastAsia="zh-CN"/>
        </w:rPr>
        <w:t>魏  萍  省表彰奖励办公室二级调研员</w:t>
      </w:r>
    </w:p>
    <w:p>
      <w:pPr>
        <w:keepNext w:val="0"/>
        <w:keepLines w:val="0"/>
        <w:pageBreakBefore w:val="0"/>
        <w:widowControl w:val="0"/>
        <w:kinsoku/>
        <w:wordWrap/>
        <w:overflowPunct/>
        <w:topLinePunct w:val="0"/>
        <w:autoSpaceDE/>
        <w:autoSpaceDN/>
        <w:bidi w:val="0"/>
        <w:adjustRightInd/>
        <w:snapToGrid/>
        <w:spacing w:line="600" w:lineRule="exact"/>
        <w:ind w:firstLine="642"/>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刘震波  省委宣传部对外新闻处四级调研员</w:t>
      </w:r>
    </w:p>
    <w:p>
      <w:pPr>
        <w:keepNext w:val="0"/>
        <w:keepLines w:val="0"/>
        <w:pageBreakBefore w:val="0"/>
        <w:widowControl w:val="0"/>
        <w:kinsoku/>
        <w:wordWrap/>
        <w:overflowPunct/>
        <w:topLinePunct w:val="0"/>
        <w:autoSpaceDE/>
        <w:autoSpaceDN/>
        <w:bidi w:val="0"/>
        <w:adjustRightInd/>
        <w:snapToGrid/>
        <w:spacing w:line="600" w:lineRule="exact"/>
        <w:ind w:firstLine="642"/>
        <w:jc w:val="left"/>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李  楠  省委宣传部对外新闻处</w:t>
      </w:r>
      <w:r>
        <w:rPr>
          <w:rFonts w:hint="eastAsia" w:ascii="仿宋_GB2312" w:hAnsi="仿宋" w:eastAsia="仿宋_GB2312"/>
          <w:sz w:val="32"/>
          <w:szCs w:val="32"/>
        </w:rPr>
        <w:t>四级主任科员</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outlineLvl w:val="9"/>
        <w:rPr>
          <w:rFonts w:hint="eastAsia" w:ascii="仿宋_GB2312" w:hAnsi="仿宋_GB2312" w:eastAsia="仿宋_GB2312" w:cs="仿宋_GB2312"/>
          <w:b/>
          <w:bCs/>
          <w:sz w:val="32"/>
          <w:szCs w:val="28"/>
          <w:lang w:val="en-US" w:eastAsia="zh-CN"/>
        </w:rPr>
      </w:pPr>
      <w:r>
        <w:rPr>
          <w:rFonts w:hint="eastAsia" w:ascii="仿宋_GB2312" w:hAnsi="仿宋" w:eastAsia="仿宋_GB2312"/>
          <w:sz w:val="32"/>
          <w:szCs w:val="32"/>
        </w:rPr>
        <w:t xml:space="preserve">张志文  </w:t>
      </w:r>
      <w:r>
        <w:rPr>
          <w:rFonts w:hint="eastAsia" w:ascii="仿宋_GB2312" w:hAnsi="仿宋" w:eastAsia="仿宋_GB2312"/>
          <w:sz w:val="32"/>
          <w:szCs w:val="32"/>
          <w:lang w:eastAsia="zh-CN"/>
        </w:rPr>
        <w:t>省表彰奖励办公室</w:t>
      </w:r>
      <w:r>
        <w:rPr>
          <w:rFonts w:hint="eastAsia" w:ascii="仿宋_GB2312" w:hAnsi="仿宋" w:eastAsia="仿宋_GB2312"/>
          <w:sz w:val="32"/>
          <w:szCs w:val="32"/>
        </w:rPr>
        <w:t>四级主任科员</w:t>
      </w:r>
      <w:r>
        <w:rPr>
          <w:rFonts w:hint="eastAsia" w:ascii="仿宋_GB2312" w:hAnsi="仿宋" w:eastAsia="仿宋_GB2312"/>
          <w:sz w:val="32"/>
          <w:szCs w:val="32"/>
          <w:lang w:val="en-US" w:eastAsia="zh-CN"/>
        </w:rPr>
        <w:t xml:space="preserve"> </w:t>
      </w:r>
    </w:p>
    <w:p>
      <w:bookmarkStart w:id="0" w:name="_GoBack"/>
      <w:bookmarkEnd w:id="0"/>
    </w:p>
    <w:sectPr>
      <w:pgSz w:w="11906" w:h="16838"/>
      <w:pgMar w:top="1701" w:right="1417"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13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2020-04-26T01:14:30Z</dcterms:created>
  <dc:creator>lenovo</dc:creator>
  <cp:lastModifiedBy>李楠</cp:lastModifiedBy>
  <dcterms:modified xsi:type="dcterms:W3CDTF">2020-04-26T01:15:14Z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