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exact"/>
        <w:jc w:val="center"/>
        <w:rPr>
          <w:rFonts w:ascii="华文中宋" w:hAnsi="华文中宋" w:eastAsia="华文中宋"/>
          <w:sz w:val="36"/>
          <w:szCs w:val="36"/>
        </w:rPr>
      </w:pPr>
      <w:r>
        <w:rPr>
          <w:rFonts w:hint="eastAsia" w:ascii="华文中宋" w:hAnsi="华文中宋" w:eastAsia="华文中宋"/>
          <w:sz w:val="36"/>
          <w:szCs w:val="36"/>
        </w:rPr>
        <w:t>中国新闻奖参评作品推荐表</w:t>
      </w:r>
    </w:p>
    <w:tbl>
      <w:tblPr>
        <w:tblStyle w:val="8"/>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737"/>
        <w:gridCol w:w="4"/>
        <w:gridCol w:w="1460"/>
        <w:gridCol w:w="1460"/>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535" w:type="dxa"/>
            <w:vMerge w:val="restart"/>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作品标题</w:t>
            </w:r>
          </w:p>
        </w:tc>
        <w:tc>
          <w:tcPr>
            <w:tcW w:w="4201" w:type="dxa"/>
            <w:gridSpan w:val="3"/>
            <w:vMerge w:val="restart"/>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仿宋" w:hAnsi="仿宋" w:eastAsia="仿宋" w:cs="仿宋"/>
                <w:sz w:val="24"/>
                <w:szCs w:val="24"/>
                <w:lang w:eastAsia="zh-CN"/>
              </w:rPr>
              <w:t>一带一路上的临夏人</w:t>
            </w:r>
          </w:p>
        </w:tc>
        <w:tc>
          <w:tcPr>
            <w:tcW w:w="1460" w:type="dxa"/>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参评项目</w:t>
            </w:r>
          </w:p>
        </w:tc>
        <w:tc>
          <w:tcPr>
            <w:tcW w:w="2486" w:type="dxa"/>
            <w:tcBorders>
              <w:top w:val="single" w:color="auto" w:sz="4" w:space="0"/>
              <w:left w:val="single" w:color="auto" w:sz="4" w:space="0"/>
              <w:right w:val="single" w:color="auto" w:sz="4" w:space="0"/>
            </w:tcBorders>
            <w:vAlign w:val="center"/>
          </w:tcPr>
          <w:p>
            <w:pPr>
              <w:spacing w:line="48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文字通讯与深度报道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1535" w:type="dxa"/>
            <w:vMerge w:val="continue"/>
            <w:vAlign w:val="center"/>
          </w:tcPr>
          <w:p>
            <w:pPr>
              <w:spacing w:line="380" w:lineRule="exact"/>
              <w:jc w:val="center"/>
              <w:rPr>
                <w:rFonts w:ascii="华文中宋" w:hAnsi="华文中宋" w:eastAsia="华文中宋"/>
                <w:sz w:val="28"/>
              </w:rPr>
            </w:pPr>
          </w:p>
        </w:tc>
        <w:tc>
          <w:tcPr>
            <w:tcW w:w="4201" w:type="dxa"/>
            <w:gridSpan w:val="3"/>
            <w:vMerge w:val="continue"/>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1460" w:type="dxa"/>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体裁</w:t>
            </w:r>
          </w:p>
        </w:tc>
        <w:tc>
          <w:tcPr>
            <w:tcW w:w="2486" w:type="dxa"/>
            <w:tcBorders>
              <w:top w:val="single" w:color="auto" w:sz="4" w:space="0"/>
              <w:left w:val="single" w:color="auto" w:sz="4" w:space="0"/>
              <w:right w:val="single" w:color="auto" w:sz="4" w:space="0"/>
            </w:tcBorders>
            <w:vAlign w:val="center"/>
          </w:tcPr>
          <w:p>
            <w:pPr>
              <w:spacing w:line="48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trPr>
        <w:tc>
          <w:tcPr>
            <w:tcW w:w="1535" w:type="dxa"/>
            <w:vMerge w:val="continue"/>
            <w:vAlign w:val="center"/>
          </w:tcPr>
          <w:p>
            <w:pPr>
              <w:spacing w:line="380" w:lineRule="exact"/>
              <w:jc w:val="center"/>
              <w:rPr>
                <w:rFonts w:ascii="华文中宋" w:hAnsi="华文中宋" w:eastAsia="华文中宋"/>
                <w:sz w:val="28"/>
              </w:rPr>
            </w:pPr>
          </w:p>
        </w:tc>
        <w:tc>
          <w:tcPr>
            <w:tcW w:w="4201" w:type="dxa"/>
            <w:gridSpan w:val="3"/>
            <w:vMerge w:val="continue"/>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1460" w:type="dxa"/>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语种</w:t>
            </w:r>
          </w:p>
        </w:tc>
        <w:tc>
          <w:tcPr>
            <w:tcW w:w="2486" w:type="dxa"/>
            <w:tcBorders>
              <w:left w:val="single" w:color="auto" w:sz="4" w:space="0"/>
              <w:bottom w:val="single" w:color="auto" w:sz="4" w:space="0"/>
              <w:right w:val="single" w:color="auto" w:sz="4" w:space="0"/>
            </w:tcBorders>
            <w:vAlign w:val="center"/>
          </w:tcPr>
          <w:p>
            <w:pPr>
              <w:spacing w:line="48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5" w:type="dxa"/>
            <w:vAlign w:val="center"/>
          </w:tcPr>
          <w:p>
            <w:pPr>
              <w:spacing w:line="320" w:lineRule="exact"/>
              <w:jc w:val="center"/>
              <w:rPr>
                <w:rFonts w:ascii="华文中宋" w:hAnsi="华文中宋" w:eastAsia="华文中宋"/>
                <w:spacing w:val="-12"/>
                <w:sz w:val="28"/>
              </w:rPr>
            </w:pPr>
            <w:r>
              <w:rPr>
                <w:rFonts w:hint="eastAsia" w:ascii="华文中宋" w:hAnsi="华文中宋" w:eastAsia="华文中宋"/>
                <w:spacing w:val="-12"/>
                <w:sz w:val="28"/>
              </w:rPr>
              <w:t>作  者</w:t>
            </w:r>
          </w:p>
          <w:p>
            <w:pPr>
              <w:spacing w:line="320" w:lineRule="exact"/>
              <w:jc w:val="center"/>
              <w:rPr>
                <w:rFonts w:ascii="华文中宋" w:hAnsi="华文中宋" w:eastAsia="华文中宋"/>
                <w:spacing w:val="-12"/>
                <w:sz w:val="24"/>
              </w:rPr>
            </w:pPr>
            <w:r>
              <w:rPr>
                <w:rFonts w:hint="eastAsia" w:ascii="华文中宋" w:hAnsi="华文中宋" w:eastAsia="华文中宋"/>
                <w:spacing w:val="-12"/>
                <w:sz w:val="24"/>
              </w:rPr>
              <w:t>（主创人员）</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华文中宋" w:eastAsia="仿宋_GB2312"/>
                <w:sz w:val="28"/>
              </w:rPr>
            </w:pPr>
            <w:r>
              <w:rPr>
                <w:rFonts w:hint="eastAsia" w:ascii="仿宋" w:hAnsi="仿宋" w:eastAsia="仿宋" w:cs="仿宋"/>
                <w:sz w:val="24"/>
                <w:szCs w:val="24"/>
              </w:rPr>
              <w:t>马廉朴</w:t>
            </w:r>
            <w:r>
              <w:rPr>
                <w:rFonts w:hint="eastAsia" w:ascii="仿宋" w:hAnsi="仿宋" w:eastAsia="仿宋" w:cs="仿宋"/>
                <w:sz w:val="24"/>
                <w:szCs w:val="24"/>
                <w:lang w:eastAsia="zh-CN"/>
              </w:rPr>
              <w:t>、</w:t>
            </w:r>
            <w:r>
              <w:rPr>
                <w:rFonts w:hint="eastAsia" w:ascii="仿宋" w:hAnsi="仿宋" w:eastAsia="仿宋" w:cs="仿宋"/>
                <w:sz w:val="24"/>
                <w:szCs w:val="24"/>
              </w:rPr>
              <w:t>刘刚林</w:t>
            </w:r>
            <w:r>
              <w:rPr>
                <w:rFonts w:hint="eastAsia" w:ascii="仿宋" w:hAnsi="仿宋" w:eastAsia="仿宋" w:cs="仿宋"/>
                <w:sz w:val="24"/>
                <w:szCs w:val="24"/>
                <w:lang w:eastAsia="zh-CN"/>
              </w:rPr>
              <w:t>、</w:t>
            </w:r>
            <w:r>
              <w:rPr>
                <w:rFonts w:hint="eastAsia" w:ascii="仿宋" w:hAnsi="仿宋" w:eastAsia="仿宋" w:cs="仿宋"/>
                <w:sz w:val="24"/>
                <w:szCs w:val="24"/>
              </w:rPr>
              <w:t>马瑞鹏</w:t>
            </w:r>
            <w:r>
              <w:rPr>
                <w:rFonts w:hint="eastAsia" w:ascii="仿宋" w:hAnsi="仿宋" w:eastAsia="仿宋" w:cs="仿宋"/>
                <w:sz w:val="24"/>
                <w:szCs w:val="24"/>
                <w:lang w:eastAsia="zh-CN"/>
              </w:rPr>
              <w:t>、</w:t>
            </w:r>
            <w:r>
              <w:rPr>
                <w:rFonts w:hint="eastAsia" w:ascii="仿宋" w:hAnsi="仿宋" w:eastAsia="仿宋" w:cs="仿宋"/>
                <w:sz w:val="24"/>
                <w:szCs w:val="24"/>
              </w:rPr>
              <w:t>张姝</w:t>
            </w:r>
            <w:r>
              <w:rPr>
                <w:rFonts w:hint="eastAsia" w:ascii="仿宋" w:hAnsi="仿宋" w:eastAsia="仿宋" w:cs="仿宋"/>
                <w:sz w:val="24"/>
                <w:szCs w:val="24"/>
                <w:lang w:eastAsia="zh-CN"/>
              </w:rPr>
              <w:t>、</w:t>
            </w:r>
            <w:r>
              <w:rPr>
                <w:rFonts w:hint="eastAsia" w:ascii="仿宋" w:hAnsi="仿宋" w:eastAsia="仿宋" w:cs="仿宋"/>
                <w:sz w:val="24"/>
                <w:szCs w:val="24"/>
              </w:rPr>
              <w:t>马志涛</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编辑</w:t>
            </w:r>
          </w:p>
        </w:tc>
        <w:tc>
          <w:tcPr>
            <w:tcW w:w="394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olor w:val="808080"/>
                <w:w w:val="95"/>
                <w:szCs w:val="21"/>
              </w:rPr>
            </w:pPr>
            <w:r>
              <w:rPr>
                <w:rFonts w:hint="eastAsia" w:ascii="仿宋" w:hAnsi="仿宋" w:eastAsia="仿宋" w:cs="仿宋"/>
                <w:sz w:val="24"/>
                <w:szCs w:val="24"/>
              </w:rPr>
              <w:t>王临凤</w:t>
            </w:r>
            <w:r>
              <w:rPr>
                <w:rFonts w:hint="eastAsia" w:ascii="仿宋" w:hAnsi="仿宋" w:eastAsia="仿宋" w:cs="仿宋"/>
                <w:sz w:val="24"/>
                <w:szCs w:val="24"/>
                <w:lang w:eastAsia="zh-CN"/>
              </w:rPr>
              <w:t>、</w:t>
            </w:r>
            <w:r>
              <w:rPr>
                <w:rFonts w:hint="eastAsia" w:ascii="仿宋" w:hAnsi="仿宋" w:eastAsia="仿宋" w:cs="仿宋"/>
                <w:sz w:val="24"/>
                <w:szCs w:val="24"/>
              </w:rPr>
              <w:t>马介婷</w:t>
            </w:r>
            <w:r>
              <w:rPr>
                <w:rFonts w:hint="eastAsia" w:ascii="仿宋" w:hAnsi="仿宋" w:eastAsia="仿宋" w:cs="仿宋"/>
                <w:sz w:val="24"/>
                <w:szCs w:val="24"/>
                <w:lang w:eastAsia="zh-CN"/>
              </w:rPr>
              <w:t>、</w:t>
            </w:r>
            <w:r>
              <w:rPr>
                <w:rFonts w:hint="eastAsia" w:ascii="仿宋" w:hAnsi="仿宋" w:eastAsia="仿宋" w:cs="仿宋"/>
                <w:sz w:val="24"/>
                <w:szCs w:val="24"/>
              </w:rPr>
              <w:t>胡沛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1535" w:type="dxa"/>
            <w:vAlign w:val="center"/>
          </w:tcPr>
          <w:p>
            <w:pPr>
              <w:jc w:val="center"/>
              <w:rPr>
                <w:rFonts w:ascii="华文中宋" w:hAnsi="华文中宋" w:eastAsia="华文中宋"/>
                <w:sz w:val="28"/>
              </w:rPr>
            </w:pPr>
            <w:r>
              <w:rPr>
                <w:rFonts w:hint="eastAsia" w:ascii="华文中宋" w:hAnsi="华文中宋" w:eastAsia="华文中宋"/>
                <w:sz w:val="28"/>
              </w:rPr>
              <w:t>刊播单位</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民族日报社</w:t>
            </w:r>
          </w:p>
          <w:p>
            <w:pPr>
              <w:spacing w:line="480" w:lineRule="auto"/>
              <w:jc w:val="center"/>
              <w:rPr>
                <w:rFonts w:ascii="仿宋" w:hAnsi="仿宋" w:eastAsia="仿宋"/>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刊播日期</w:t>
            </w:r>
          </w:p>
        </w:tc>
        <w:tc>
          <w:tcPr>
            <w:tcW w:w="394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ascii="仿宋_GB2312" w:hAnsi="仿宋" w:eastAsia="仿宋_GB2312"/>
                <w:color w:val="808080"/>
                <w:szCs w:val="21"/>
              </w:rPr>
            </w:pPr>
            <w:r>
              <w:rPr>
                <w:rFonts w:hint="eastAsia" w:ascii="仿宋" w:hAnsi="仿宋" w:eastAsia="仿宋" w:cs="仿宋"/>
                <w:sz w:val="24"/>
                <w:szCs w:val="24"/>
              </w:rPr>
              <w:t>5月22日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10月13日、12月18日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1535" w:type="dxa"/>
            <w:vAlign w:val="center"/>
          </w:tcPr>
          <w:p>
            <w:pPr>
              <w:spacing w:line="340" w:lineRule="exact"/>
              <w:jc w:val="center"/>
              <w:rPr>
                <w:rFonts w:ascii="华文中宋" w:hAnsi="华文中宋" w:eastAsia="华文中宋"/>
                <w:sz w:val="24"/>
              </w:rPr>
            </w:pPr>
            <w:r>
              <w:rPr>
                <w:rFonts w:hint="eastAsia" w:ascii="华文中宋" w:hAnsi="华文中宋" w:eastAsia="华文中宋"/>
                <w:sz w:val="28"/>
              </w:rPr>
              <w:t>刊播版面</w:t>
            </w:r>
            <w:r>
              <w:rPr>
                <w:rFonts w:hint="eastAsia" w:ascii="华文中宋" w:hAnsi="华文中宋" w:eastAsia="华文中宋"/>
                <w:spacing w:val="-12"/>
                <w:sz w:val="28"/>
              </w:rPr>
              <w:t>(</w:t>
            </w:r>
            <w:r>
              <w:rPr>
                <w:rFonts w:hint="eastAsia" w:ascii="华文中宋" w:hAnsi="华文中宋" w:eastAsia="华文中宋"/>
                <w:spacing w:val="-12"/>
                <w:sz w:val="24"/>
              </w:rPr>
              <w:t>名称和版次)</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 w:hAnsi="仿宋" w:eastAsia="仿宋"/>
                <w:color w:val="808080"/>
                <w:szCs w:val="21"/>
              </w:rPr>
            </w:pPr>
            <w:r>
              <w:rPr>
                <w:rFonts w:hint="eastAsia" w:ascii="仿宋" w:hAnsi="仿宋" w:eastAsia="仿宋" w:cs="仿宋"/>
                <w:sz w:val="21"/>
                <w:szCs w:val="21"/>
                <w:lang w:eastAsia="zh-CN"/>
              </w:rPr>
              <w:t>第一版转第二版，第一版转第二版，第一版转第二版</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作品字数</w:t>
            </w:r>
          </w:p>
          <w:p>
            <w:pPr>
              <w:spacing w:line="340" w:lineRule="exact"/>
              <w:jc w:val="center"/>
              <w:rPr>
                <w:rFonts w:ascii="华文中宋" w:hAnsi="华文中宋" w:eastAsia="华文中宋"/>
                <w:sz w:val="28"/>
              </w:rPr>
            </w:pPr>
            <w:r>
              <w:rPr>
                <w:rFonts w:hint="eastAsia" w:ascii="华文中宋" w:hAnsi="华文中宋" w:eastAsia="华文中宋"/>
                <w:spacing w:val="-12"/>
                <w:sz w:val="24"/>
              </w:rPr>
              <w:t>（时长）</w:t>
            </w:r>
          </w:p>
        </w:tc>
        <w:tc>
          <w:tcPr>
            <w:tcW w:w="394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olor w:val="808080"/>
                <w:w w:val="95"/>
                <w:szCs w:val="21"/>
              </w:rPr>
            </w:pPr>
            <w:r>
              <w:rPr>
                <w:rFonts w:hint="eastAsia" w:ascii="仿宋" w:hAnsi="仿宋" w:eastAsia="仿宋" w:cs="仿宋"/>
                <w:sz w:val="24"/>
                <w:szCs w:val="24"/>
                <w:lang w:val="en-US" w:eastAsia="zh-CN"/>
              </w:rPr>
              <w:t>2470字、2882字、2327字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3" w:hRule="exact"/>
        </w:trPr>
        <w:tc>
          <w:tcPr>
            <w:tcW w:w="1535" w:type="dxa"/>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40" w:lineRule="exact"/>
              <w:jc w:val="center"/>
              <w:rPr>
                <w:rFonts w:ascii="华文中宋" w:hAnsi="华文中宋" w:eastAsia="华文中宋"/>
                <w:sz w:val="28"/>
              </w:rPr>
            </w:pPr>
            <w:r>
              <w:rPr>
                <w:rFonts w:hint="eastAsia" w:ascii="华文中宋" w:hAnsi="华文中宋" w:eastAsia="华文中宋"/>
                <w:sz w:val="28"/>
              </w:rPr>
              <w:t>采作</w:t>
            </w:r>
          </w:p>
          <w:p>
            <w:pPr>
              <w:spacing w:line="340" w:lineRule="exact"/>
              <w:jc w:val="center"/>
              <w:rPr>
                <w:rFonts w:ascii="华文中宋" w:hAnsi="华文中宋" w:eastAsia="华文中宋"/>
                <w:sz w:val="28"/>
              </w:rPr>
            </w:pPr>
            <w:r>
              <w:rPr>
                <w:rFonts w:hint="eastAsia" w:ascii="华文中宋" w:hAnsi="华文中宋" w:eastAsia="华文中宋"/>
                <w:sz w:val="28"/>
              </w:rPr>
              <w:t>编品</w:t>
            </w:r>
          </w:p>
          <w:p>
            <w:pPr>
              <w:spacing w:line="340" w:lineRule="exact"/>
              <w:jc w:val="center"/>
              <w:rPr>
                <w:rFonts w:ascii="华文中宋" w:hAnsi="华文中宋" w:eastAsia="华文中宋"/>
                <w:sz w:val="28"/>
              </w:rPr>
            </w:pPr>
            <w:r>
              <w:rPr>
                <w:rFonts w:hint="eastAsia" w:ascii="华文中宋" w:hAnsi="华文中宋" w:eastAsia="华文中宋"/>
                <w:sz w:val="28"/>
              </w:rPr>
              <w:t>过简</w:t>
            </w:r>
          </w:p>
          <w:p>
            <w:pPr>
              <w:spacing w:line="340" w:lineRule="exact"/>
              <w:jc w:val="center"/>
              <w:rPr>
                <w:rFonts w:ascii="华文中宋" w:hAnsi="华文中宋" w:eastAsia="华文中宋"/>
                <w:sz w:val="28"/>
              </w:rPr>
            </w:pPr>
            <w:r>
              <w:rPr>
                <w:rFonts w:hint="eastAsia" w:ascii="华文中宋" w:hAnsi="华文中宋" w:eastAsia="华文中宋"/>
                <w:sz w:val="28"/>
              </w:rPr>
              <w:t>程介</w:t>
            </w:r>
          </w:p>
          <w:p>
            <w:pPr>
              <w:spacing w:line="34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147" w:type="dxa"/>
            <w:gridSpan w:val="5"/>
            <w:tcBorders>
              <w:top w:val="single" w:color="auto" w:sz="4" w:space="0"/>
              <w:left w:val="single" w:color="auto" w:sz="4" w:space="0"/>
              <w:bottom w:val="single" w:color="auto" w:sz="4" w:space="0"/>
              <w:right w:val="single" w:color="auto" w:sz="4" w:space="0"/>
            </w:tcBorders>
          </w:tcPr>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为</w:t>
            </w:r>
            <w:r>
              <w:rPr>
                <w:rFonts w:hint="eastAsia" w:ascii="仿宋" w:hAnsi="仿宋" w:eastAsia="仿宋" w:cs="仿宋"/>
                <w:sz w:val="24"/>
                <w:szCs w:val="24"/>
              </w:rPr>
              <w:t>积极融入国家“一带一路”倡议，促进临夏开放开发，宣传在国外创业的临夏人的故事，报道临夏人的创业典型，民族日报社各媒体平台从</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22日</w:t>
            </w:r>
            <w:r>
              <w:rPr>
                <w:rFonts w:hint="eastAsia" w:ascii="仿宋" w:hAnsi="仿宋" w:eastAsia="仿宋" w:cs="仿宋"/>
                <w:sz w:val="24"/>
                <w:szCs w:val="24"/>
              </w:rPr>
              <w:t>起，</w:t>
            </w:r>
            <w:r>
              <w:rPr>
                <w:rFonts w:hint="eastAsia" w:ascii="仿宋" w:hAnsi="仿宋" w:eastAsia="仿宋" w:cs="仿宋"/>
                <w:sz w:val="24"/>
                <w:szCs w:val="24"/>
                <w:lang w:eastAsia="zh-CN"/>
              </w:rPr>
              <w:t>推出</w:t>
            </w:r>
            <w:r>
              <w:rPr>
                <w:rFonts w:hint="eastAsia" w:ascii="仿宋" w:hAnsi="仿宋" w:eastAsia="仿宋" w:cs="仿宋"/>
                <w:sz w:val="24"/>
                <w:szCs w:val="24"/>
                <w:lang w:val="en-US" w:eastAsia="zh-CN"/>
              </w:rPr>
              <w:t>了</w:t>
            </w:r>
            <w:r>
              <w:rPr>
                <w:rFonts w:hint="eastAsia" w:ascii="仿宋" w:hAnsi="仿宋" w:eastAsia="仿宋" w:cs="仿宋"/>
                <w:sz w:val="24"/>
                <w:szCs w:val="24"/>
              </w:rPr>
              <w:t>《“一带一路”上的临夏人》</w:t>
            </w:r>
            <w:r>
              <w:rPr>
                <w:rFonts w:hint="eastAsia" w:ascii="仿宋" w:hAnsi="仿宋" w:eastAsia="仿宋" w:cs="仿宋"/>
                <w:sz w:val="24"/>
                <w:szCs w:val="24"/>
                <w:lang w:eastAsia="zh-CN"/>
              </w:rPr>
              <w:t>系列报道</w:t>
            </w:r>
            <w:r>
              <w:rPr>
                <w:rFonts w:hint="eastAsia" w:ascii="仿宋" w:hAnsi="仿宋" w:eastAsia="仿宋" w:cs="仿宋"/>
                <w:sz w:val="24"/>
                <w:szCs w:val="24"/>
              </w:rPr>
              <w:t>，</w:t>
            </w:r>
            <w:r>
              <w:rPr>
                <w:rFonts w:hint="eastAsia" w:ascii="仿宋" w:hAnsi="仿宋" w:eastAsia="仿宋" w:cs="仿宋"/>
                <w:sz w:val="24"/>
                <w:szCs w:val="24"/>
                <w:lang w:eastAsia="zh-CN"/>
              </w:rPr>
              <w:t>共报道了</w:t>
            </w:r>
            <w:r>
              <w:rPr>
                <w:rFonts w:hint="eastAsia" w:ascii="仿宋" w:hAnsi="仿宋" w:eastAsia="仿宋" w:cs="仿宋"/>
                <w:sz w:val="24"/>
                <w:szCs w:val="24"/>
                <w:lang w:val="en-US" w:eastAsia="zh-CN"/>
              </w:rPr>
              <w:t>22位在15个国家创业的临夏人的故事。</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lang w:val="en-US" w:eastAsia="zh-CN"/>
              </w:rPr>
              <w:t>采访中，记者充分运用</w:t>
            </w:r>
            <w:r>
              <w:rPr>
                <w:rFonts w:hint="eastAsia" w:ascii="仿宋" w:hAnsi="仿宋" w:eastAsia="仿宋" w:cs="仿宋"/>
                <w:sz w:val="24"/>
                <w:szCs w:val="24"/>
                <w:lang w:val="en-US" w:eastAsia="zh-CN"/>
              </w:rPr>
              <w:t>微信、QQ等社交工具，实现远程采访，做到了采访手法创新；采访人物涉及“一带一路”沿线15个国家，运用多种媒介形式（报纸、网站、微信公众号、今日头条号），做到了一次采写，多媒发布，做到了受众传播的最大化。</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在编辑中专门制作栏头，采写了开栏语，每篇稿件均配图片，强化了版面视觉语言，丰富了报道的可视化。</w:t>
            </w:r>
          </w:p>
          <w:p>
            <w:pPr>
              <w:ind w:firstLine="480" w:firstLineChars="200"/>
              <w:jc w:val="left"/>
              <w:rPr>
                <w:rFonts w:hint="eastAsia" w:ascii="宋体" w:hAnsi="宋体"/>
                <w:sz w:val="24"/>
                <w:szCs w:val="24"/>
                <w:lang w:val="en-US" w:eastAsia="zh-CN"/>
              </w:rPr>
            </w:pPr>
          </w:p>
          <w:p>
            <w:pPr>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exact"/>
        </w:trPr>
        <w:tc>
          <w:tcPr>
            <w:tcW w:w="1535" w:type="dxa"/>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社</w:t>
            </w:r>
          </w:p>
          <w:p>
            <w:pPr>
              <w:spacing w:line="380" w:lineRule="exact"/>
              <w:jc w:val="center"/>
              <w:rPr>
                <w:rFonts w:ascii="华文中宋" w:hAnsi="华文中宋" w:eastAsia="华文中宋"/>
                <w:sz w:val="28"/>
              </w:rPr>
            </w:pPr>
            <w:r>
              <w:rPr>
                <w:rFonts w:hint="eastAsia" w:ascii="华文中宋" w:hAnsi="华文中宋" w:eastAsia="华文中宋"/>
                <w:sz w:val="28"/>
              </w:rPr>
              <w:t>会</w:t>
            </w:r>
          </w:p>
          <w:p>
            <w:pPr>
              <w:spacing w:line="380" w:lineRule="exact"/>
              <w:jc w:val="center"/>
              <w:rPr>
                <w:rFonts w:ascii="华文中宋" w:hAnsi="华文中宋" w:eastAsia="华文中宋"/>
                <w:sz w:val="28"/>
              </w:rPr>
            </w:pPr>
            <w:r>
              <w:rPr>
                <w:rFonts w:hint="eastAsia" w:ascii="华文中宋" w:hAnsi="华文中宋" w:eastAsia="华文中宋"/>
                <w:sz w:val="28"/>
              </w:rPr>
              <w:t>效</w:t>
            </w:r>
          </w:p>
          <w:p>
            <w:pPr>
              <w:spacing w:line="380" w:lineRule="exact"/>
              <w:jc w:val="center"/>
              <w:rPr>
                <w:rFonts w:ascii="华文中宋" w:hAnsi="华文中宋" w:eastAsia="华文中宋"/>
                <w:sz w:val="28"/>
              </w:rPr>
            </w:pPr>
            <w:r>
              <w:rPr>
                <w:rFonts w:hint="eastAsia" w:ascii="华文中宋" w:hAnsi="华文中宋" w:eastAsia="华文中宋"/>
                <w:sz w:val="28"/>
              </w:rPr>
              <w:t>果</w:t>
            </w:r>
          </w:p>
        </w:tc>
        <w:tc>
          <w:tcPr>
            <w:tcW w:w="814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这一系列报道注重前期策划，首先在报社各媒体平台征集报道线索；报道手法上以讲故事的形式，提升了读者的阅读兴趣；充分利用文字、图片、视频等多种表现形式，丰富了报道的可视化。</w:t>
            </w:r>
          </w:p>
          <w:p>
            <w:pPr>
              <w:keepNext w:val="0"/>
              <w:keepLines w:val="0"/>
              <w:pageBreakBefore w:val="0"/>
              <w:widowControl w:val="0"/>
              <w:kinsoku/>
              <w:wordWrap/>
              <w:overflowPunct/>
              <w:topLinePunct w:val="0"/>
              <w:autoSpaceDE/>
              <w:autoSpaceDN/>
              <w:bidi w:val="0"/>
              <w:adjustRightInd/>
              <w:snapToGrid/>
              <w:spacing w:line="0" w:lineRule="atLeast"/>
              <w:ind w:firstLine="481"/>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lang w:val="en-US" w:eastAsia="zh-CN"/>
              </w:rPr>
              <w:t>这一系列报道被甘肃省委宣传部报刊月评中得到表扬，并被今日头条、搜狐网以及省内外有关媒体转载。民族日报</w:t>
            </w:r>
            <w:r>
              <w:rPr>
                <w:rFonts w:hint="eastAsia" w:ascii="仿宋" w:hAnsi="仿宋" w:eastAsia="仿宋" w:cs="仿宋"/>
                <w:sz w:val="24"/>
                <w:szCs w:val="24"/>
                <w:lang w:val="en-US" w:eastAsia="zh-CN"/>
              </w:rPr>
              <w:t>微信公众号刊登后，浏览量平均达4000多，评论和点赞量也较多。</w:t>
            </w:r>
          </w:p>
          <w:p>
            <w:pPr>
              <w:ind w:firstLine="560" w:firstLineChars="20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2" w:hRule="exact"/>
        </w:trPr>
        <w:tc>
          <w:tcPr>
            <w:tcW w:w="1535" w:type="dxa"/>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80" w:lineRule="exact"/>
              <w:jc w:val="center"/>
              <w:rPr>
                <w:rFonts w:ascii="华文中宋" w:hAnsi="华文中宋" w:eastAsia="华文中宋"/>
                <w:sz w:val="28"/>
              </w:rPr>
            </w:pPr>
            <w:r>
              <w:rPr>
                <w:rFonts w:hint="eastAsia" w:ascii="华文中宋" w:hAnsi="华文中宋" w:eastAsia="华文中宋"/>
                <w:sz w:val="28"/>
              </w:rPr>
              <w:t>初推</w:t>
            </w:r>
          </w:p>
          <w:p>
            <w:pPr>
              <w:spacing w:line="380" w:lineRule="exact"/>
              <w:jc w:val="center"/>
              <w:rPr>
                <w:rFonts w:ascii="华文中宋" w:hAnsi="华文中宋" w:eastAsia="华文中宋"/>
                <w:sz w:val="28"/>
              </w:rPr>
            </w:pPr>
            <w:r>
              <w:rPr>
                <w:rFonts w:hint="eastAsia" w:ascii="华文中宋" w:hAnsi="华文中宋" w:eastAsia="华文中宋"/>
                <w:sz w:val="28"/>
              </w:rPr>
              <w:t>评荐</w:t>
            </w:r>
          </w:p>
          <w:p>
            <w:pPr>
              <w:spacing w:line="380" w:lineRule="exact"/>
              <w:jc w:val="center"/>
              <w:rPr>
                <w:rFonts w:ascii="华文中宋" w:hAnsi="华文中宋" w:eastAsia="华文中宋"/>
                <w:sz w:val="28"/>
              </w:rPr>
            </w:pPr>
            <w:r>
              <w:rPr>
                <w:rFonts w:hint="eastAsia" w:ascii="华文中宋" w:hAnsi="华文中宋" w:eastAsia="华文中宋"/>
                <w:sz w:val="28"/>
              </w:rPr>
              <w:t>评理</w:t>
            </w:r>
          </w:p>
          <w:p>
            <w:pPr>
              <w:spacing w:line="380" w:lineRule="exact"/>
              <w:jc w:val="center"/>
              <w:rPr>
                <w:rFonts w:ascii="华文中宋" w:hAnsi="华文中宋" w:eastAsia="华文中宋"/>
                <w:sz w:val="28"/>
              </w:rPr>
            </w:pPr>
            <w:r>
              <w:rPr>
                <w:rFonts w:hint="eastAsia" w:ascii="华文中宋" w:hAnsi="华文中宋" w:eastAsia="华文中宋"/>
                <w:sz w:val="28"/>
              </w:rPr>
              <w:t>语由</w:t>
            </w:r>
          </w:p>
          <w:p>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147" w:type="dxa"/>
            <w:gridSpan w:val="5"/>
            <w:tcBorders>
              <w:top w:val="single" w:color="auto" w:sz="4" w:space="0"/>
              <w:left w:val="single" w:color="auto" w:sz="4" w:space="0"/>
              <w:bottom w:val="single" w:color="auto" w:sz="4" w:space="0"/>
              <w:right w:val="single" w:color="auto" w:sz="4" w:space="0"/>
            </w:tcBorders>
          </w:tcPr>
          <w:p>
            <w:pPr>
              <w:ind w:firstLine="482" w:firstLineChars="200"/>
              <w:jc w:val="left"/>
              <w:rPr>
                <w:rFonts w:ascii="仿宋" w:hAnsi="仿宋" w:eastAsia="仿宋"/>
                <w:b/>
                <w:bCs/>
                <w:color w:val="808080"/>
                <w:sz w:val="24"/>
                <w:szCs w:val="24"/>
              </w:rPr>
            </w:pPr>
          </w:p>
          <w:p>
            <w:pPr>
              <w:spacing w:line="360" w:lineRule="exact"/>
              <w:ind w:firstLine="472" w:firstLineChars="200"/>
              <w:jc w:val="left"/>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t>作品紧扣时代主题，策划立意高远、视角独特，将临夏开放和开发与“三区三州”之一的临夏脱贫攻坚相结合，具有很强的可读性</w:t>
            </w:r>
            <w:r>
              <w:rPr>
                <w:rFonts w:hint="eastAsia" w:ascii="仿宋" w:hAnsi="仿宋" w:eastAsia="仿宋" w:cs="仿宋"/>
                <w:spacing w:val="-2"/>
                <w:sz w:val="24"/>
                <w:szCs w:val="24"/>
                <w:lang w:eastAsia="zh-CN"/>
              </w:rPr>
              <w:t>。</w:t>
            </w:r>
          </w:p>
          <w:p>
            <w:pPr>
              <w:spacing w:line="360" w:lineRule="exact"/>
              <w:ind w:firstLine="3864" w:firstLineChars="1400"/>
              <w:jc w:val="left"/>
              <w:rPr>
                <w:rFonts w:hint="eastAsia" w:ascii="华文中宋" w:hAnsi="华文中宋" w:eastAsia="华文中宋"/>
                <w:spacing w:val="-2"/>
                <w:sz w:val="28"/>
              </w:rPr>
            </w:pPr>
          </w:p>
          <w:p>
            <w:pPr>
              <w:spacing w:line="360" w:lineRule="exact"/>
              <w:ind w:firstLine="3864" w:firstLineChars="1400"/>
              <w:jc w:val="left"/>
              <w:rPr>
                <w:rFonts w:hint="eastAsia" w:ascii="华文中宋" w:hAnsi="华文中宋" w:eastAsia="华文中宋"/>
                <w:spacing w:val="-2"/>
                <w:sz w:val="28"/>
              </w:rPr>
            </w:pPr>
          </w:p>
          <w:p>
            <w:pPr>
              <w:spacing w:line="360" w:lineRule="exact"/>
              <w:ind w:firstLine="3864" w:firstLineChars="1400"/>
              <w:jc w:val="left"/>
              <w:rPr>
                <w:rFonts w:ascii="华文中宋" w:hAnsi="华文中宋" w:eastAsia="华文中宋"/>
                <w:spacing w:val="-2"/>
                <w:sz w:val="28"/>
              </w:rPr>
            </w:pPr>
            <w:r>
              <w:rPr>
                <w:rFonts w:hint="eastAsia" w:ascii="华文中宋" w:hAnsi="华文中宋" w:eastAsia="华文中宋"/>
                <w:spacing w:val="-2"/>
                <w:sz w:val="28"/>
              </w:rPr>
              <w:t>签名：</w:t>
            </w:r>
          </w:p>
          <w:p>
            <w:pPr>
              <w:spacing w:line="360" w:lineRule="exact"/>
              <w:ind w:firstLine="5460" w:firstLineChars="1950"/>
              <w:rPr>
                <w:rFonts w:ascii="华文中宋" w:hAnsi="华文中宋" w:eastAsia="华文中宋"/>
                <w:sz w:val="28"/>
              </w:rPr>
            </w:pPr>
            <w:r>
              <w:rPr>
                <w:rFonts w:hint="eastAsia" w:ascii="华文中宋" w:hAnsi="华文中宋" w:eastAsia="华文中宋"/>
                <w:sz w:val="28"/>
              </w:rPr>
              <w:t>（盖单位公章）</w:t>
            </w:r>
          </w:p>
          <w:p>
            <w:pPr>
              <w:spacing w:line="360" w:lineRule="exact"/>
              <w:rPr>
                <w:rFonts w:ascii="仿宋_GB2312" w:eastAsia="仿宋_GB2312"/>
                <w:sz w:val="28"/>
              </w:rPr>
            </w:pPr>
            <w:r>
              <w:rPr>
                <w:rFonts w:hint="eastAsia" w:ascii="仿宋_GB2312" w:eastAsia="仿宋_GB2312"/>
                <w:sz w:val="28"/>
              </w:rPr>
              <w:t xml:space="preserve">                                      </w:t>
            </w:r>
            <w:r>
              <w:rPr>
                <w:rFonts w:ascii="华文中宋" w:hAnsi="华文中宋" w:eastAsia="华文中宋"/>
                <w:sz w:val="28"/>
              </w:rPr>
              <w:t>20</w:t>
            </w:r>
            <w:r>
              <w:rPr>
                <w:rFonts w:hint="eastAsia" w:ascii="华文中宋" w:hAnsi="华文中宋" w:eastAsia="华文中宋"/>
                <w:sz w:val="28"/>
              </w:rPr>
              <w:t>20</w:t>
            </w:r>
            <w:r>
              <w:rPr>
                <w:rFonts w:ascii="华文中宋" w:hAnsi="华文中宋" w:eastAsia="华文中宋"/>
                <w:sz w:val="28"/>
              </w:rPr>
              <w:t xml:space="preserve">年  </w:t>
            </w:r>
            <w:r>
              <w:rPr>
                <w:rFonts w:hint="eastAsia" w:ascii="华文中宋" w:hAnsi="华文中宋" w:eastAsia="华文中宋"/>
                <w:sz w:val="28"/>
              </w:rPr>
              <w:t>月</w:t>
            </w:r>
            <w:r>
              <w:rPr>
                <w:rFonts w:ascii="华文中宋" w:hAnsi="华文中宋" w:eastAsia="华文中宋"/>
                <w:sz w:val="28"/>
              </w:rPr>
              <w:t xml:space="preserve">  </w:t>
            </w:r>
            <w:r>
              <w:rPr>
                <w:rFonts w:hint="eastAsia" w:ascii="华文中宋" w:hAnsi="华文中宋" w:eastAsia="华文中宋"/>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535" w:type="dxa"/>
            <w:vAlign w:val="center"/>
          </w:tcPr>
          <w:p>
            <w:pPr>
              <w:spacing w:line="380" w:lineRule="exact"/>
              <w:jc w:val="center"/>
              <w:rPr>
                <w:rFonts w:hint="eastAsia" w:ascii="华文中宋" w:hAnsi="华文中宋" w:eastAsia="华文中宋"/>
                <w:sz w:val="28"/>
                <w:lang w:eastAsia="zh-CN"/>
              </w:rPr>
            </w:pPr>
            <w:r>
              <w:rPr>
                <w:rFonts w:hint="eastAsia" w:ascii="华文中宋" w:hAnsi="华文中宋" w:eastAsia="华文中宋"/>
                <w:sz w:val="28"/>
                <w:lang w:eastAsia="zh-CN"/>
              </w:rPr>
              <w:t>联系人</w:t>
            </w:r>
          </w:p>
        </w:tc>
        <w:tc>
          <w:tcPr>
            <w:tcW w:w="2737" w:type="dxa"/>
            <w:tcBorders>
              <w:top w:val="single" w:color="auto" w:sz="4" w:space="0"/>
              <w:left w:val="single" w:color="auto" w:sz="4" w:space="0"/>
              <w:bottom w:val="single" w:color="auto" w:sz="4" w:space="0"/>
              <w:right w:val="single" w:color="auto" w:sz="4" w:space="0"/>
            </w:tcBorders>
          </w:tcPr>
          <w:p>
            <w:pPr>
              <w:spacing w:line="360" w:lineRule="exact"/>
              <w:rPr>
                <w:rFonts w:hint="eastAsia" w:ascii="仿宋_GB2312" w:eastAsia="仿宋_GB2312"/>
                <w:sz w:val="28"/>
                <w:lang w:eastAsia="zh-CN"/>
              </w:rPr>
            </w:pPr>
          </w:p>
        </w:tc>
        <w:tc>
          <w:tcPr>
            <w:tcW w:w="1464" w:type="dxa"/>
            <w:gridSpan w:val="2"/>
            <w:tcBorders>
              <w:top w:val="single" w:color="auto" w:sz="4" w:space="0"/>
              <w:left w:val="single" w:color="auto" w:sz="4" w:space="0"/>
              <w:bottom w:val="single" w:color="auto" w:sz="4" w:space="0"/>
              <w:right w:val="single" w:color="auto" w:sz="4" w:space="0"/>
            </w:tcBorders>
          </w:tcPr>
          <w:p>
            <w:pPr>
              <w:spacing w:line="360" w:lineRule="exact"/>
              <w:rPr>
                <w:rFonts w:hint="eastAsia" w:ascii="仿宋_GB2312" w:eastAsia="仿宋_GB2312"/>
                <w:sz w:val="28"/>
                <w:lang w:eastAsia="zh-CN"/>
              </w:rPr>
            </w:pPr>
            <w:r>
              <w:rPr>
                <w:rFonts w:hint="eastAsia" w:ascii="华文中宋" w:hAnsi="华文中宋" w:eastAsia="华文中宋"/>
                <w:sz w:val="28"/>
                <w:lang w:eastAsia="zh-CN"/>
              </w:rPr>
              <w:t>联系方式</w:t>
            </w:r>
          </w:p>
        </w:tc>
        <w:tc>
          <w:tcPr>
            <w:tcW w:w="3946" w:type="dxa"/>
            <w:gridSpan w:val="2"/>
            <w:tcBorders>
              <w:top w:val="single" w:color="auto" w:sz="4" w:space="0"/>
              <w:left w:val="single" w:color="auto" w:sz="4" w:space="0"/>
              <w:bottom w:val="single" w:color="auto" w:sz="4" w:space="0"/>
              <w:right w:val="single" w:color="auto" w:sz="4" w:space="0"/>
            </w:tcBorders>
          </w:tcPr>
          <w:p>
            <w:pPr>
              <w:spacing w:line="360" w:lineRule="exact"/>
              <w:rPr>
                <w:rFonts w:hint="default" w:ascii="仿宋_GB2312" w:eastAsia="仿宋_GB2312"/>
                <w:sz w:val="28"/>
                <w:lang w:val="en-US" w:eastAsia="zh-CN"/>
              </w:rPr>
            </w:pPr>
          </w:p>
        </w:tc>
      </w:tr>
    </w:tbl>
    <w:p>
      <w:pPr>
        <w:jc w:val="center"/>
        <w:rPr>
          <w:rFonts w:hint="eastAsia" w:ascii="华文中宋" w:hAnsi="华文中宋" w:eastAsia="华文中宋"/>
          <w:sz w:val="36"/>
          <w:szCs w:val="36"/>
        </w:rPr>
      </w:pPr>
    </w:p>
    <w:p>
      <w:pPr>
        <w:jc w:val="center"/>
        <w:rPr>
          <w:rFonts w:ascii="华文中宋" w:hAnsi="华文中宋" w:eastAsia="华文中宋"/>
          <w:sz w:val="36"/>
          <w:szCs w:val="36"/>
        </w:rPr>
      </w:pPr>
      <w:r>
        <w:rPr>
          <w:rFonts w:hint="eastAsia" w:ascii="华文中宋" w:hAnsi="华文中宋" w:eastAsia="华文中宋"/>
          <w:sz w:val="36"/>
          <w:szCs w:val="36"/>
        </w:rPr>
        <w:t>中国新闻奖系列（连续、组合）报道作品完整目录</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ascii="华文中宋" w:hAnsi="华文中宋" w:eastAsia="华文中宋"/>
          <w:sz w:val="21"/>
          <w:szCs w:val="21"/>
        </w:rPr>
      </w:pPr>
    </w:p>
    <w:tbl>
      <w:tblPr>
        <w:tblStyle w:val="8"/>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46"/>
        <w:gridCol w:w="2750"/>
        <w:gridCol w:w="1400"/>
        <w:gridCol w:w="854"/>
        <w:gridCol w:w="1270"/>
        <w:gridCol w:w="8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56" w:type="pct"/>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华文中宋" w:hAnsi="华文中宋" w:eastAsia="华文中宋"/>
                <w:sz w:val="21"/>
                <w:szCs w:val="21"/>
              </w:rPr>
              <w:t>品标题</w:t>
            </w:r>
          </w:p>
        </w:tc>
        <w:tc>
          <w:tcPr>
            <w:tcW w:w="4243" w:type="pct"/>
            <w:gridSpan w:val="6"/>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新宋体" w:hAnsi="新宋体" w:eastAsia="新宋体" w:cs="新宋体"/>
                <w:sz w:val="21"/>
                <w:szCs w:val="21"/>
                <w:lang w:eastAsia="zh-CN"/>
              </w:rPr>
              <w:t>一带一路上的临夏人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3" w:type="pct"/>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华文中宋" w:hAnsi="华文中宋" w:eastAsia="华文中宋"/>
                <w:sz w:val="21"/>
                <w:szCs w:val="21"/>
              </w:rPr>
              <w:t>序</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华文中宋" w:hAnsi="华文中宋" w:eastAsia="华文中宋"/>
                <w:sz w:val="21"/>
                <w:szCs w:val="21"/>
              </w:rPr>
              <w:t>号</w:t>
            </w:r>
          </w:p>
        </w:tc>
        <w:tc>
          <w:tcPr>
            <w:tcW w:w="1842" w:type="pct"/>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华文中宋" w:hAnsi="华文中宋" w:eastAsia="华文中宋"/>
                <w:sz w:val="21"/>
                <w:szCs w:val="21"/>
              </w:rPr>
              <w:t>单篇作品标题</w:t>
            </w:r>
          </w:p>
        </w:tc>
        <w:tc>
          <w:tcPr>
            <w:tcW w:w="717" w:type="pct"/>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华文中宋" w:hAnsi="华文中宋" w:eastAsia="华文中宋"/>
                <w:sz w:val="21"/>
                <w:szCs w:val="21"/>
              </w:rPr>
              <w:t>体裁</w:t>
            </w:r>
          </w:p>
        </w:tc>
        <w:tc>
          <w:tcPr>
            <w:tcW w:w="437" w:type="pct"/>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华文中宋" w:hAnsi="华文中宋" w:eastAsia="华文中宋"/>
                <w:sz w:val="21"/>
                <w:szCs w:val="21"/>
              </w:rPr>
              <w:t>字数</w:t>
            </w:r>
          </w:p>
        </w:tc>
        <w:tc>
          <w:tcPr>
            <w:tcW w:w="650" w:type="pct"/>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华文中宋" w:hAnsi="华文中宋" w:eastAsia="华文中宋"/>
                <w:sz w:val="21"/>
                <w:szCs w:val="21"/>
              </w:rPr>
              <w:t>刊播日期</w:t>
            </w:r>
          </w:p>
        </w:tc>
        <w:tc>
          <w:tcPr>
            <w:tcW w:w="412" w:type="pct"/>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华文中宋" w:hAnsi="华文中宋" w:eastAsia="华文中宋"/>
                <w:sz w:val="21"/>
                <w:szCs w:val="21"/>
              </w:rPr>
              <w:t>刊播版面</w:t>
            </w:r>
          </w:p>
        </w:tc>
        <w:tc>
          <w:tcPr>
            <w:tcW w:w="617" w:type="pct"/>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华文中宋" w:hAnsi="华文中宋" w:eastAsia="华文中宋"/>
                <w:sz w:val="21"/>
                <w:szCs w:val="21"/>
              </w:rPr>
            </w:pPr>
            <w:r>
              <w:rPr>
                <w:rFonts w:hint="eastAsia" w:ascii="华文中宋" w:hAnsi="华文中宋" w:eastAsia="华文中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23" w:type="pct"/>
            <w:vAlign w:val="center"/>
          </w:tcPr>
          <w:p>
            <w:r>
              <w:rPr>
                <w:rFonts w:hint="eastAsia"/>
              </w:rPr>
              <w:t>1</w:t>
            </w:r>
          </w:p>
        </w:tc>
        <w:tc>
          <w:tcPr>
            <w:tcW w:w="1842" w:type="pct"/>
            <w:gridSpan w:val="2"/>
            <w:vAlign w:val="center"/>
          </w:tcPr>
          <w:p>
            <w:r>
              <w:rPr>
                <w:rFonts w:hint="eastAsia"/>
              </w:rPr>
              <w:t>我在赞比亚修电站</w:t>
            </w:r>
          </w:p>
        </w:tc>
        <w:tc>
          <w:tcPr>
            <w:tcW w:w="717" w:type="pct"/>
            <w:vAlign w:val="center"/>
          </w:tcPr>
          <w:p>
            <w:pPr>
              <w:rPr>
                <w:rFonts w:hint="eastAsia"/>
                <w:lang w:eastAsia="zh-CN"/>
              </w:rPr>
            </w:pPr>
            <w:r>
              <w:rPr>
                <w:rFonts w:hint="eastAsia"/>
                <w:lang w:eastAsia="zh-CN"/>
              </w:rPr>
              <w:t>通讯</w:t>
            </w:r>
          </w:p>
        </w:tc>
        <w:tc>
          <w:tcPr>
            <w:tcW w:w="437" w:type="pct"/>
            <w:vAlign w:val="center"/>
          </w:tcPr>
          <w:p>
            <w:pPr>
              <w:rPr>
                <w:rFonts w:hint="default"/>
                <w:lang w:val="en-US"/>
              </w:rPr>
            </w:pPr>
            <w:r>
              <w:rPr>
                <w:rFonts w:hint="eastAsia"/>
                <w:lang w:val="en-US" w:eastAsia="zh-CN"/>
              </w:rPr>
              <w:t>2470</w:t>
            </w:r>
          </w:p>
        </w:tc>
        <w:tc>
          <w:tcPr>
            <w:tcW w:w="650" w:type="pct"/>
            <w:vAlign w:val="center"/>
          </w:tcPr>
          <w:p>
            <w:r>
              <w:rPr>
                <w:rFonts w:hint="eastAsia"/>
                <w:lang w:val="en-US" w:eastAsia="zh-CN"/>
              </w:rPr>
              <w:t>5月22日</w:t>
            </w:r>
          </w:p>
        </w:tc>
        <w:tc>
          <w:tcPr>
            <w:tcW w:w="412" w:type="pct"/>
            <w:vAlign w:val="center"/>
          </w:tcPr>
          <w:p>
            <w:pPr>
              <w:rPr>
                <w:rFonts w:hint="eastAsia"/>
                <w:lang w:val="en-US" w:eastAsia="zh-CN"/>
              </w:rPr>
            </w:pPr>
            <w:r>
              <w:rPr>
                <w:rFonts w:hint="eastAsia"/>
                <w:lang w:val="en-US" w:eastAsia="zh-CN"/>
              </w:rPr>
              <w:t>一版</w:t>
            </w:r>
          </w:p>
        </w:tc>
        <w:tc>
          <w:tcPr>
            <w:tcW w:w="617" w:type="pct"/>
            <w:vAlign w:val="center"/>
          </w:tcPr>
          <w:p>
            <w:pPr>
              <w:rPr>
                <w:rFonts w:hint="eastAsia"/>
                <w:lang w:eastAsia="zh-CN"/>
              </w:rPr>
            </w:pPr>
            <w:r>
              <w:rPr>
                <w:rFonts w:hint="eastAsia"/>
                <w:lang w:eastAsia="zh-CN"/>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323" w:type="pct"/>
            <w:vAlign w:val="center"/>
          </w:tcPr>
          <w:p>
            <w:r>
              <w:rPr>
                <w:rFonts w:hint="eastAsia"/>
              </w:rPr>
              <w:t>2</w:t>
            </w:r>
          </w:p>
        </w:tc>
        <w:tc>
          <w:tcPr>
            <w:tcW w:w="1842" w:type="pct"/>
            <w:gridSpan w:val="2"/>
            <w:vAlign w:val="center"/>
          </w:tcPr>
          <w:p>
            <w:r>
              <w:rPr>
                <w:rFonts w:hint="eastAsia"/>
              </w:rPr>
              <w:t>拜俊贤：在阿尔及利亚见证中国奇迹</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2312</w:t>
            </w:r>
          </w:p>
        </w:tc>
        <w:tc>
          <w:tcPr>
            <w:tcW w:w="650" w:type="pct"/>
            <w:vAlign w:val="center"/>
          </w:tcPr>
          <w:p>
            <w:pPr>
              <w:rPr>
                <w:rFonts w:hint="default"/>
                <w:lang w:val="en-US" w:eastAsia="zh-CN"/>
              </w:rPr>
            </w:pPr>
            <w:r>
              <w:rPr>
                <w:rFonts w:hint="eastAsia"/>
                <w:lang w:val="en-US" w:eastAsia="zh-CN"/>
              </w:rPr>
              <w:t>5月28日</w:t>
            </w:r>
          </w:p>
        </w:tc>
        <w:tc>
          <w:tcPr>
            <w:tcW w:w="412" w:type="pct"/>
            <w:vAlign w:val="center"/>
          </w:tcPr>
          <w:p>
            <w:r>
              <w:rPr>
                <w:rFonts w:hint="eastAsia"/>
                <w:lang w:val="en-US" w:eastAsia="zh-CN"/>
              </w:rPr>
              <w:t>一版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r>
              <w:rPr>
                <w:rFonts w:hint="eastAsia"/>
              </w:rPr>
              <w:t>3</w:t>
            </w:r>
          </w:p>
        </w:tc>
        <w:tc>
          <w:tcPr>
            <w:tcW w:w="1842" w:type="pct"/>
            <w:gridSpan w:val="2"/>
            <w:vAlign w:val="center"/>
          </w:tcPr>
          <w:p>
            <w:r>
              <w:rPr>
                <w:rFonts w:hint="eastAsia"/>
              </w:rPr>
              <w:t>毛里塔尼亚的中国“木安里木”</w:t>
            </w:r>
          </w:p>
        </w:tc>
        <w:tc>
          <w:tcPr>
            <w:tcW w:w="717" w:type="pct"/>
            <w:vAlign w:val="center"/>
          </w:tcPr>
          <w:p>
            <w:r>
              <w:rPr>
                <w:rFonts w:hint="eastAsia"/>
                <w:lang w:eastAsia="zh-CN"/>
              </w:rPr>
              <w:t>深度报道</w:t>
            </w:r>
          </w:p>
        </w:tc>
        <w:tc>
          <w:tcPr>
            <w:tcW w:w="437" w:type="pct"/>
            <w:vAlign w:val="center"/>
          </w:tcPr>
          <w:p>
            <w:pPr>
              <w:rPr>
                <w:rFonts w:hint="default"/>
                <w:lang w:val="en-US" w:eastAsia="zh-CN"/>
              </w:rPr>
            </w:pPr>
            <w:r>
              <w:rPr>
                <w:rFonts w:hint="eastAsia"/>
                <w:lang w:val="en-US" w:eastAsia="zh-CN"/>
              </w:rPr>
              <w:t>4741</w:t>
            </w:r>
          </w:p>
        </w:tc>
        <w:tc>
          <w:tcPr>
            <w:tcW w:w="650" w:type="pct"/>
            <w:vAlign w:val="center"/>
          </w:tcPr>
          <w:p>
            <w:pPr>
              <w:rPr>
                <w:rFonts w:hint="default"/>
                <w:lang w:val="en-US" w:eastAsia="zh-CN"/>
              </w:rPr>
            </w:pPr>
            <w:r>
              <w:rPr>
                <w:rFonts w:hint="eastAsia"/>
                <w:lang w:val="en-US" w:eastAsia="zh-CN"/>
              </w:rPr>
              <w:t>6月4日</w:t>
            </w:r>
          </w:p>
        </w:tc>
        <w:tc>
          <w:tcPr>
            <w:tcW w:w="412" w:type="pct"/>
            <w:vAlign w:val="center"/>
          </w:tcPr>
          <w:p>
            <w:pPr>
              <w:rPr>
                <w:lang w:val="en-US" w:eastAsia="zh-CN"/>
              </w:rPr>
            </w:pPr>
            <w:r>
              <w:rPr>
                <w:rFonts w:hint="eastAsia"/>
                <w:lang w:val="en-US" w:eastAsia="zh-CN"/>
              </w:rPr>
              <w:t>一版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r>
              <w:rPr>
                <w:rFonts w:hint="eastAsia"/>
              </w:rPr>
              <w:t>4</w:t>
            </w:r>
          </w:p>
        </w:tc>
        <w:tc>
          <w:tcPr>
            <w:tcW w:w="1842" w:type="pct"/>
            <w:gridSpan w:val="2"/>
            <w:vAlign w:val="center"/>
          </w:tcPr>
          <w:p>
            <w:pPr>
              <w:rPr>
                <w:rFonts w:hint="eastAsia"/>
              </w:rPr>
            </w:pPr>
            <w:r>
              <w:rPr>
                <w:rFonts w:hint="eastAsia"/>
              </w:rPr>
              <w:t>马全明：在阿联酋教授中文的临夏人</w:t>
            </w:r>
          </w:p>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2265</w:t>
            </w:r>
          </w:p>
        </w:tc>
        <w:tc>
          <w:tcPr>
            <w:tcW w:w="650" w:type="pct"/>
            <w:vAlign w:val="center"/>
          </w:tcPr>
          <w:p>
            <w:pPr>
              <w:rPr>
                <w:rFonts w:hint="eastAsia"/>
                <w:lang w:val="en-US" w:eastAsia="zh-CN"/>
              </w:rPr>
            </w:pPr>
            <w:r>
              <w:rPr>
                <w:rFonts w:hint="eastAsia"/>
                <w:lang w:val="en-US" w:eastAsia="zh-CN"/>
              </w:rPr>
              <w:t>6月13日</w:t>
            </w:r>
          </w:p>
        </w:tc>
        <w:tc>
          <w:tcPr>
            <w:tcW w:w="412" w:type="pct"/>
            <w:vAlign w:val="center"/>
          </w:tcPr>
          <w:p>
            <w:pPr>
              <w:rPr>
                <w:rFonts w:hint="eastAsia"/>
                <w:lang w:eastAsia="zh-CN"/>
              </w:rPr>
            </w:pPr>
            <w:r>
              <w:rPr>
                <w:rFonts w:hint="eastAsia"/>
                <w:lang w:eastAsia="zh-CN"/>
              </w:rPr>
              <w:t>一版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r>
              <w:rPr>
                <w:rFonts w:hint="eastAsia"/>
              </w:rPr>
              <w:t>5</w:t>
            </w:r>
          </w:p>
        </w:tc>
        <w:tc>
          <w:tcPr>
            <w:tcW w:w="1842" w:type="pct"/>
            <w:gridSpan w:val="2"/>
            <w:vAlign w:val="center"/>
          </w:tcPr>
          <w:p>
            <w:r>
              <w:rPr>
                <w:rFonts w:hint="eastAsia"/>
              </w:rPr>
              <w:t>临夏小伙在埃及：拼出一片新天地</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1656</w:t>
            </w:r>
          </w:p>
        </w:tc>
        <w:tc>
          <w:tcPr>
            <w:tcW w:w="650" w:type="pct"/>
            <w:vAlign w:val="center"/>
          </w:tcPr>
          <w:p>
            <w:r>
              <w:rPr>
                <w:rFonts w:hint="eastAsia"/>
                <w:lang w:val="en-US" w:eastAsia="zh-CN"/>
              </w:rPr>
              <w:t>6月22日</w:t>
            </w:r>
          </w:p>
        </w:tc>
        <w:tc>
          <w:tcPr>
            <w:tcW w:w="412" w:type="pct"/>
            <w:vAlign w:val="center"/>
          </w:tcPr>
          <w:p>
            <w:pPr>
              <w:rPr>
                <w:rFonts w:hint="eastAsia"/>
                <w:lang w:eastAsia="zh-CN"/>
              </w:rPr>
            </w:pPr>
            <w:r>
              <w:rPr>
                <w:rFonts w:hint="eastAsia"/>
                <w:lang w:eastAsia="zh-CN"/>
              </w:rPr>
              <w:t>二版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r>
              <w:rPr>
                <w:rFonts w:hint="eastAsia"/>
              </w:rPr>
              <w:t>6</w:t>
            </w:r>
          </w:p>
        </w:tc>
        <w:tc>
          <w:tcPr>
            <w:tcW w:w="1842" w:type="pct"/>
            <w:gridSpan w:val="2"/>
            <w:vAlign w:val="center"/>
          </w:tcPr>
          <w:p>
            <w:pPr>
              <w:rPr>
                <w:rFonts w:hint="default"/>
                <w:lang w:val="en-US" w:eastAsia="zh-CN"/>
              </w:rPr>
            </w:pPr>
            <w:r>
              <w:rPr>
                <w:rFonts w:hint="eastAsia"/>
              </w:rPr>
              <w:t>感受“巴铁”中国情</w:t>
            </w:r>
          </w:p>
        </w:tc>
        <w:tc>
          <w:tcPr>
            <w:tcW w:w="717" w:type="pct"/>
            <w:vAlign w:val="center"/>
          </w:tcPr>
          <w:p>
            <w:pPr>
              <w:rPr>
                <w:lang w:val="en-US" w:eastAsia="zh-CN"/>
              </w:rPr>
            </w:pPr>
            <w:r>
              <w:rPr>
                <w:rFonts w:hint="eastAsia"/>
                <w:lang w:eastAsia="zh-CN"/>
              </w:rPr>
              <w:t>通讯</w:t>
            </w:r>
          </w:p>
        </w:tc>
        <w:tc>
          <w:tcPr>
            <w:tcW w:w="437" w:type="pct"/>
            <w:vAlign w:val="center"/>
          </w:tcPr>
          <w:p>
            <w:pPr>
              <w:rPr>
                <w:rFonts w:hint="default"/>
                <w:lang w:val="en-US" w:eastAsia="zh-CN"/>
              </w:rPr>
            </w:pPr>
            <w:r>
              <w:rPr>
                <w:rFonts w:hint="eastAsia"/>
                <w:lang w:val="en-US" w:eastAsia="zh-CN"/>
              </w:rPr>
              <w:t>1071</w:t>
            </w:r>
          </w:p>
        </w:tc>
        <w:tc>
          <w:tcPr>
            <w:tcW w:w="650" w:type="pct"/>
            <w:vAlign w:val="center"/>
          </w:tcPr>
          <w:p>
            <w:pPr>
              <w:rPr>
                <w:rFonts w:hint="default"/>
                <w:lang w:val="en-US" w:eastAsia="zh-CN"/>
              </w:rPr>
            </w:pPr>
            <w:r>
              <w:rPr>
                <w:rFonts w:hint="eastAsia"/>
                <w:lang w:val="en-US" w:eastAsia="zh-CN"/>
              </w:rPr>
              <w:t>7月3日</w:t>
            </w:r>
          </w:p>
        </w:tc>
        <w:tc>
          <w:tcPr>
            <w:tcW w:w="412" w:type="pct"/>
            <w:vAlign w:val="center"/>
          </w:tcPr>
          <w:p>
            <w:pPr>
              <w:rPr>
                <w:rFonts w:hint="eastAsia"/>
                <w:lang w:eastAsia="zh-CN"/>
              </w:rPr>
            </w:pPr>
            <w:r>
              <w:rPr>
                <w:rFonts w:hint="eastAsia"/>
                <w:lang w:eastAsia="zh-CN"/>
              </w:rPr>
              <w:t>二版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323" w:type="pct"/>
            <w:vAlign w:val="center"/>
          </w:tcPr>
          <w:p>
            <w:r>
              <w:rPr>
                <w:rFonts w:hint="eastAsia"/>
              </w:rPr>
              <w:t>7</w:t>
            </w:r>
          </w:p>
        </w:tc>
        <w:tc>
          <w:tcPr>
            <w:tcW w:w="1842" w:type="pct"/>
            <w:gridSpan w:val="2"/>
            <w:vAlign w:val="center"/>
          </w:tcPr>
          <w:p>
            <w:r>
              <w:rPr>
                <w:rFonts w:hint="eastAsia"/>
              </w:rPr>
              <w:t>马强:我在沙特打拼的日子</w:t>
            </w:r>
          </w:p>
        </w:tc>
        <w:tc>
          <w:tcPr>
            <w:tcW w:w="717" w:type="pct"/>
            <w:vAlign w:val="center"/>
          </w:tcPr>
          <w:p>
            <w:r>
              <w:rPr>
                <w:rFonts w:hint="eastAsia"/>
                <w:lang w:eastAsia="zh-CN"/>
              </w:rPr>
              <w:t>深度报道</w:t>
            </w:r>
          </w:p>
        </w:tc>
        <w:tc>
          <w:tcPr>
            <w:tcW w:w="437" w:type="pct"/>
            <w:vAlign w:val="center"/>
          </w:tcPr>
          <w:p>
            <w:pPr>
              <w:rPr>
                <w:rFonts w:hint="default"/>
                <w:lang w:val="en-US" w:eastAsia="zh-CN"/>
              </w:rPr>
            </w:pPr>
            <w:r>
              <w:rPr>
                <w:rFonts w:hint="eastAsia"/>
                <w:lang w:val="en-US" w:eastAsia="zh-CN"/>
              </w:rPr>
              <w:t>3547</w:t>
            </w:r>
          </w:p>
        </w:tc>
        <w:tc>
          <w:tcPr>
            <w:tcW w:w="650" w:type="pct"/>
            <w:vAlign w:val="center"/>
          </w:tcPr>
          <w:p>
            <w:pPr>
              <w:rPr>
                <w:lang w:val="en-US" w:eastAsia="zh-CN"/>
              </w:rPr>
            </w:pPr>
            <w:r>
              <w:rPr>
                <w:rFonts w:hint="eastAsia"/>
                <w:lang w:val="en-US" w:eastAsia="zh-CN"/>
              </w:rPr>
              <w:t>7月10日</w:t>
            </w:r>
          </w:p>
        </w:tc>
        <w:tc>
          <w:tcPr>
            <w:tcW w:w="412" w:type="pct"/>
            <w:vAlign w:val="center"/>
          </w:tcPr>
          <w:p>
            <w:pPr>
              <w:rPr>
                <w:rFonts w:hint="eastAsia"/>
                <w:lang w:val="en-US" w:eastAsia="zh-CN"/>
              </w:rPr>
            </w:pPr>
            <w:r>
              <w:rPr>
                <w:rFonts w:hint="eastAsia"/>
                <w:lang w:eastAsia="zh-CN"/>
              </w:rPr>
              <w:t>二版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r>
              <w:rPr>
                <w:rFonts w:hint="eastAsia"/>
              </w:rPr>
              <w:t>8</w:t>
            </w:r>
          </w:p>
        </w:tc>
        <w:tc>
          <w:tcPr>
            <w:tcW w:w="1842" w:type="pct"/>
            <w:gridSpan w:val="2"/>
            <w:vAlign w:val="center"/>
          </w:tcPr>
          <w:p>
            <w:r>
              <w:rPr>
                <w:rFonts w:hint="eastAsia"/>
              </w:rPr>
              <w:t>陕学军的留学生活</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1381</w:t>
            </w:r>
          </w:p>
        </w:tc>
        <w:tc>
          <w:tcPr>
            <w:tcW w:w="650" w:type="pct"/>
            <w:vAlign w:val="center"/>
          </w:tcPr>
          <w:p>
            <w:r>
              <w:rPr>
                <w:rFonts w:hint="eastAsia"/>
                <w:lang w:val="en-US" w:eastAsia="zh-CN"/>
              </w:rPr>
              <w:t>7月17日</w:t>
            </w:r>
          </w:p>
        </w:tc>
        <w:tc>
          <w:tcPr>
            <w:tcW w:w="412" w:type="pct"/>
            <w:vAlign w:val="center"/>
          </w:tcPr>
          <w:p>
            <w:pPr>
              <w:rPr>
                <w:rFonts w:hint="eastAsia"/>
                <w:lang w:eastAsia="zh-CN"/>
              </w:rPr>
            </w:pPr>
            <w:r>
              <w:rPr>
                <w:rFonts w:hint="eastAsia"/>
                <w:lang w:eastAsia="zh-CN"/>
              </w:rPr>
              <w:t>二版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r>
              <w:rPr>
                <w:rFonts w:hint="eastAsia"/>
              </w:rPr>
              <w:t>9</w:t>
            </w:r>
          </w:p>
        </w:tc>
        <w:tc>
          <w:tcPr>
            <w:tcW w:w="1842" w:type="pct"/>
            <w:gridSpan w:val="2"/>
            <w:vAlign w:val="center"/>
          </w:tcPr>
          <w:p>
            <w:r>
              <w:rPr>
                <w:rFonts w:hint="eastAsia"/>
              </w:rPr>
              <w:t>马伟军的“一带一路”情缘</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1445</w:t>
            </w:r>
          </w:p>
        </w:tc>
        <w:tc>
          <w:tcPr>
            <w:tcW w:w="650" w:type="pct"/>
            <w:vAlign w:val="center"/>
          </w:tcPr>
          <w:p>
            <w:r>
              <w:rPr>
                <w:rFonts w:hint="eastAsia"/>
                <w:lang w:val="en-US" w:eastAsia="zh-CN"/>
              </w:rPr>
              <w:t>7月23日</w:t>
            </w:r>
          </w:p>
        </w:tc>
        <w:tc>
          <w:tcPr>
            <w:tcW w:w="412" w:type="pct"/>
            <w:vAlign w:val="center"/>
          </w:tcPr>
          <w:p>
            <w:pPr>
              <w:rPr>
                <w:rFonts w:hint="eastAsia"/>
                <w:lang w:eastAsia="zh-CN"/>
              </w:rPr>
            </w:pPr>
            <w:r>
              <w:rPr>
                <w:rFonts w:hint="eastAsia"/>
                <w:lang w:eastAsia="zh-CN"/>
              </w:rPr>
              <w:t>二版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r>
              <w:rPr>
                <w:rFonts w:hint="eastAsia"/>
              </w:rPr>
              <w:t>10</w:t>
            </w:r>
          </w:p>
        </w:tc>
        <w:tc>
          <w:tcPr>
            <w:tcW w:w="1842" w:type="pct"/>
            <w:gridSpan w:val="2"/>
            <w:vAlign w:val="center"/>
          </w:tcPr>
          <w:p>
            <w:r>
              <w:rPr>
                <w:rFonts w:hint="eastAsia"/>
              </w:rPr>
              <w:t>鲁孝娇：我为“巴铁”修高速</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2317</w:t>
            </w:r>
          </w:p>
        </w:tc>
        <w:tc>
          <w:tcPr>
            <w:tcW w:w="650" w:type="pct"/>
            <w:vAlign w:val="center"/>
          </w:tcPr>
          <w:p>
            <w:r>
              <w:rPr>
                <w:rFonts w:hint="eastAsia"/>
                <w:lang w:val="en-US" w:eastAsia="zh-CN"/>
              </w:rPr>
              <w:t>8月5日</w:t>
            </w:r>
          </w:p>
        </w:tc>
        <w:tc>
          <w:tcPr>
            <w:tcW w:w="412" w:type="pct"/>
            <w:vAlign w:val="center"/>
          </w:tcPr>
          <w:p>
            <w:pPr>
              <w:rPr>
                <w:rFonts w:hint="eastAsia"/>
                <w:lang w:eastAsia="zh-CN"/>
              </w:rPr>
            </w:pPr>
            <w:r>
              <w:rPr>
                <w:rFonts w:hint="eastAsia"/>
                <w:lang w:eastAsia="zh-CN"/>
              </w:rPr>
              <w:t>一版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r>
              <w:rPr>
                <w:rFonts w:hint="eastAsia"/>
              </w:rPr>
              <w:t>11</w:t>
            </w:r>
          </w:p>
        </w:tc>
        <w:tc>
          <w:tcPr>
            <w:tcW w:w="1842" w:type="pct"/>
            <w:gridSpan w:val="2"/>
            <w:vAlign w:val="center"/>
          </w:tcPr>
          <w:p>
            <w:r>
              <w:rPr>
                <w:rFonts w:hint="eastAsia"/>
              </w:rPr>
              <w:t>“学外人之所长 筑故乡之辉煌”</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1415</w:t>
            </w:r>
          </w:p>
        </w:tc>
        <w:tc>
          <w:tcPr>
            <w:tcW w:w="650" w:type="pct"/>
            <w:vAlign w:val="center"/>
          </w:tcPr>
          <w:p>
            <w:r>
              <w:rPr>
                <w:rFonts w:hint="eastAsia"/>
                <w:lang w:val="en-US" w:eastAsia="zh-CN"/>
              </w:rPr>
              <w:t>8月13日</w:t>
            </w:r>
          </w:p>
        </w:tc>
        <w:tc>
          <w:tcPr>
            <w:tcW w:w="412" w:type="pct"/>
            <w:vAlign w:val="center"/>
          </w:tcPr>
          <w:p>
            <w:pPr>
              <w:rPr>
                <w:rFonts w:hint="eastAsia"/>
                <w:lang w:eastAsia="zh-CN"/>
              </w:rPr>
            </w:pPr>
            <w:r>
              <w:rPr>
                <w:rFonts w:hint="eastAsia"/>
                <w:lang w:eastAsia="zh-CN"/>
              </w:rPr>
              <w:t>二版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323" w:type="pct"/>
            <w:vAlign w:val="center"/>
          </w:tcPr>
          <w:p>
            <w:r>
              <w:rPr>
                <w:rFonts w:hint="eastAsia"/>
              </w:rPr>
              <w:t>12</w:t>
            </w:r>
          </w:p>
        </w:tc>
        <w:tc>
          <w:tcPr>
            <w:tcW w:w="1842" w:type="pct"/>
            <w:gridSpan w:val="2"/>
            <w:vAlign w:val="center"/>
          </w:tcPr>
          <w:p>
            <w:r>
              <w:rPr>
                <w:rFonts w:hint="eastAsia"/>
              </w:rPr>
              <w:t>让更多的人通过饮食了解中国</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1558</w:t>
            </w:r>
          </w:p>
        </w:tc>
        <w:tc>
          <w:tcPr>
            <w:tcW w:w="650" w:type="pct"/>
            <w:vAlign w:val="center"/>
          </w:tcPr>
          <w:p>
            <w:pPr>
              <w:rPr>
                <w:rFonts w:hint="default"/>
                <w:lang w:val="en-US" w:eastAsia="zh-CN"/>
              </w:rPr>
            </w:pPr>
            <w:r>
              <w:rPr>
                <w:rFonts w:hint="eastAsia"/>
                <w:lang w:val="en-US" w:eastAsia="zh-CN"/>
              </w:rPr>
              <w:t>9月6日</w:t>
            </w:r>
          </w:p>
        </w:tc>
        <w:tc>
          <w:tcPr>
            <w:tcW w:w="412" w:type="pct"/>
            <w:vAlign w:val="center"/>
          </w:tcPr>
          <w:p>
            <w:pPr>
              <w:rPr>
                <w:rFonts w:hint="eastAsia"/>
                <w:lang w:eastAsia="zh-CN"/>
              </w:rPr>
            </w:pPr>
            <w:r>
              <w:rPr>
                <w:rFonts w:hint="eastAsia"/>
                <w:lang w:eastAsia="zh-CN"/>
              </w:rPr>
              <w:t>二版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rPr>
                <w:rFonts w:hint="default"/>
                <w:lang w:val="en-US" w:eastAsia="zh-CN"/>
              </w:rPr>
            </w:pPr>
            <w:r>
              <w:rPr>
                <w:rFonts w:hint="eastAsia"/>
                <w:lang w:val="en-US" w:eastAsia="zh-CN"/>
              </w:rPr>
              <w:t>13</w:t>
            </w:r>
          </w:p>
        </w:tc>
        <w:tc>
          <w:tcPr>
            <w:tcW w:w="1842" w:type="pct"/>
            <w:gridSpan w:val="2"/>
            <w:vAlign w:val="center"/>
          </w:tcPr>
          <w:p>
            <w:pPr>
              <w:rPr>
                <w:rFonts w:hint="eastAsia"/>
              </w:rPr>
            </w:pPr>
            <w:r>
              <w:rPr>
                <w:rFonts w:hint="eastAsia"/>
              </w:rPr>
              <w:t>马占彪:把中国拉面拉到约旦的康乐小伙</w:t>
            </w:r>
          </w:p>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1481</w:t>
            </w:r>
          </w:p>
        </w:tc>
        <w:tc>
          <w:tcPr>
            <w:tcW w:w="650" w:type="pct"/>
            <w:vAlign w:val="center"/>
          </w:tcPr>
          <w:p>
            <w:r>
              <w:rPr>
                <w:rFonts w:hint="eastAsia"/>
                <w:lang w:val="en-US" w:eastAsia="zh-CN"/>
              </w:rPr>
              <w:t>9月19日</w:t>
            </w:r>
          </w:p>
        </w:tc>
        <w:tc>
          <w:tcPr>
            <w:tcW w:w="412" w:type="pct"/>
            <w:vAlign w:val="center"/>
          </w:tcPr>
          <w:p>
            <w:pPr>
              <w:rPr>
                <w:rFonts w:hint="eastAsia"/>
                <w:lang w:eastAsia="zh-CN"/>
              </w:rPr>
            </w:pPr>
            <w:r>
              <w:rPr>
                <w:rFonts w:hint="eastAsia"/>
                <w:lang w:eastAsia="zh-CN"/>
              </w:rPr>
              <w:t>二版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rPr>
                <w:rFonts w:hint="eastAsia"/>
                <w:lang w:eastAsia="zh-CN"/>
              </w:rPr>
            </w:pPr>
            <w:r>
              <w:rPr>
                <w:rFonts w:hint="eastAsia"/>
              </w:rPr>
              <w:t>1</w:t>
            </w:r>
            <w:r>
              <w:rPr>
                <w:rFonts w:hint="eastAsia"/>
                <w:lang w:val="en-US" w:eastAsia="zh-CN"/>
              </w:rPr>
              <w:t>4</w:t>
            </w:r>
          </w:p>
        </w:tc>
        <w:tc>
          <w:tcPr>
            <w:tcW w:w="1842" w:type="pct"/>
            <w:gridSpan w:val="2"/>
            <w:vAlign w:val="center"/>
          </w:tcPr>
          <w:p>
            <w:r>
              <w:rPr>
                <w:rFonts w:hint="eastAsia"/>
              </w:rPr>
              <w:t>喇维新：波黑首所孔子学院中方院长</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2860</w:t>
            </w:r>
          </w:p>
        </w:tc>
        <w:tc>
          <w:tcPr>
            <w:tcW w:w="650" w:type="pct"/>
            <w:vAlign w:val="center"/>
          </w:tcPr>
          <w:p>
            <w:r>
              <w:rPr>
                <w:rFonts w:hint="eastAsia"/>
                <w:lang w:val="en-US" w:eastAsia="zh-CN"/>
              </w:rPr>
              <w:t>10月13日</w:t>
            </w:r>
          </w:p>
        </w:tc>
        <w:tc>
          <w:tcPr>
            <w:tcW w:w="412" w:type="pct"/>
            <w:vAlign w:val="center"/>
          </w:tcPr>
          <w:p>
            <w:pPr>
              <w:rPr>
                <w:rFonts w:hint="eastAsia"/>
                <w:lang w:eastAsia="zh-CN"/>
              </w:rPr>
            </w:pPr>
            <w:r>
              <w:rPr>
                <w:rFonts w:hint="eastAsia"/>
                <w:lang w:eastAsia="zh-CN"/>
              </w:rPr>
              <w:t>一版</w:t>
            </w:r>
          </w:p>
        </w:tc>
        <w:tc>
          <w:tcPr>
            <w:tcW w:w="617" w:type="pct"/>
            <w:vAlign w:val="center"/>
          </w:tcPr>
          <w:p>
            <w:pPr>
              <w:rPr>
                <w:rFonts w:hint="eastAsia"/>
                <w:lang w:eastAsia="zh-CN"/>
              </w:rPr>
            </w:pPr>
            <w:r>
              <w:rPr>
                <w:rFonts w:hint="eastAsia"/>
                <w:lang w:eastAsia="zh-CN"/>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rPr>
                <w:rFonts w:hint="eastAsia"/>
                <w:lang w:eastAsia="zh-CN"/>
              </w:rPr>
            </w:pPr>
            <w:r>
              <w:rPr>
                <w:rFonts w:hint="eastAsia"/>
              </w:rPr>
              <w:t>1</w:t>
            </w:r>
            <w:r>
              <w:rPr>
                <w:rFonts w:hint="eastAsia"/>
                <w:lang w:val="en-US" w:eastAsia="zh-CN"/>
              </w:rPr>
              <w:t>5</w:t>
            </w:r>
          </w:p>
        </w:tc>
        <w:tc>
          <w:tcPr>
            <w:tcW w:w="1842" w:type="pct"/>
            <w:gridSpan w:val="2"/>
            <w:vAlign w:val="center"/>
          </w:tcPr>
          <w:p>
            <w:r>
              <w:rPr>
                <w:rFonts w:hint="eastAsia"/>
              </w:rPr>
              <w:t>苏雅倩：在迪拜打拼的临夏姑娘</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1303</w:t>
            </w:r>
          </w:p>
        </w:tc>
        <w:tc>
          <w:tcPr>
            <w:tcW w:w="650" w:type="pct"/>
            <w:vAlign w:val="center"/>
          </w:tcPr>
          <w:p>
            <w:r>
              <w:rPr>
                <w:rFonts w:hint="eastAsia"/>
                <w:lang w:val="en-US" w:eastAsia="zh-CN"/>
              </w:rPr>
              <w:t>10月23日</w:t>
            </w:r>
          </w:p>
        </w:tc>
        <w:tc>
          <w:tcPr>
            <w:tcW w:w="412" w:type="pct"/>
            <w:vAlign w:val="center"/>
          </w:tcPr>
          <w:p>
            <w:pPr>
              <w:rPr>
                <w:rFonts w:hint="eastAsia"/>
                <w:lang w:eastAsia="zh-CN"/>
              </w:rPr>
            </w:pPr>
            <w:r>
              <w:rPr>
                <w:rFonts w:hint="eastAsia"/>
                <w:lang w:eastAsia="zh-CN"/>
              </w:rPr>
              <w:t>二版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323" w:type="pct"/>
            <w:vAlign w:val="center"/>
          </w:tcPr>
          <w:p>
            <w:pPr>
              <w:rPr>
                <w:rFonts w:hint="eastAsia"/>
                <w:lang w:eastAsia="zh-CN"/>
              </w:rPr>
            </w:pPr>
            <w:r>
              <w:rPr>
                <w:rFonts w:hint="eastAsia"/>
              </w:rPr>
              <w:t>1</w:t>
            </w:r>
            <w:r>
              <w:rPr>
                <w:rFonts w:hint="eastAsia"/>
                <w:lang w:val="en-US" w:eastAsia="zh-CN"/>
              </w:rPr>
              <w:t>6</w:t>
            </w:r>
          </w:p>
        </w:tc>
        <w:tc>
          <w:tcPr>
            <w:tcW w:w="1842" w:type="pct"/>
            <w:gridSpan w:val="2"/>
            <w:vAlign w:val="center"/>
          </w:tcPr>
          <w:p>
            <w:r>
              <w:rPr>
                <w:rFonts w:hint="eastAsia"/>
              </w:rPr>
              <w:t>马小峰：“一带一路”助力小康路</w:t>
            </w:r>
          </w:p>
        </w:tc>
        <w:tc>
          <w:tcPr>
            <w:tcW w:w="717" w:type="pct"/>
            <w:vAlign w:val="center"/>
          </w:tcPr>
          <w:p>
            <w:r>
              <w:rPr>
                <w:rFonts w:hint="eastAsia"/>
                <w:lang w:eastAsia="zh-CN"/>
              </w:rPr>
              <w:t>通讯</w:t>
            </w:r>
          </w:p>
        </w:tc>
        <w:tc>
          <w:tcPr>
            <w:tcW w:w="437" w:type="pct"/>
            <w:vAlign w:val="center"/>
          </w:tcPr>
          <w:p>
            <w:pPr>
              <w:rPr>
                <w:rFonts w:hint="default"/>
                <w:lang w:val="en-US" w:eastAsia="zh-CN"/>
              </w:rPr>
            </w:pPr>
            <w:r>
              <w:rPr>
                <w:rFonts w:hint="eastAsia"/>
                <w:lang w:val="en-US" w:eastAsia="zh-CN"/>
              </w:rPr>
              <w:t>1492</w:t>
            </w:r>
          </w:p>
        </w:tc>
        <w:tc>
          <w:tcPr>
            <w:tcW w:w="650" w:type="pct"/>
            <w:vAlign w:val="center"/>
          </w:tcPr>
          <w:p>
            <w:pPr>
              <w:rPr>
                <w:lang w:val="en-US" w:eastAsia="zh-CN"/>
              </w:rPr>
            </w:pPr>
            <w:r>
              <w:rPr>
                <w:rFonts w:hint="eastAsia"/>
                <w:lang w:val="en-US" w:eastAsia="zh-CN"/>
              </w:rPr>
              <w:t>10月30日</w:t>
            </w:r>
          </w:p>
        </w:tc>
        <w:tc>
          <w:tcPr>
            <w:tcW w:w="412" w:type="pct"/>
            <w:vAlign w:val="center"/>
          </w:tcPr>
          <w:p>
            <w:pPr>
              <w:rPr>
                <w:rFonts w:hint="eastAsia"/>
                <w:lang w:val="en-US" w:eastAsia="zh-CN"/>
              </w:rPr>
            </w:pPr>
            <w:r>
              <w:rPr>
                <w:rFonts w:hint="eastAsia"/>
                <w:lang w:eastAsia="zh-CN"/>
              </w:rPr>
              <w:t>一版</w:t>
            </w:r>
          </w:p>
        </w:tc>
        <w:tc>
          <w:tcPr>
            <w:tcW w:w="617" w:type="pct"/>
            <w:vAlign w:val="center"/>
          </w:tcPr>
          <w:p/>
        </w:tc>
      </w:tr>
    </w:tbl>
    <w:p>
      <w:pPr>
        <w:rPr>
          <w:rFonts w:hint="eastAsia"/>
        </w:rPr>
      </w:pPr>
    </w:p>
    <w:p>
      <w:pPr>
        <w:rPr>
          <w:rFonts w:hint="eastAsia"/>
        </w:rPr>
      </w:pPr>
    </w:p>
    <w:tbl>
      <w:tblPr>
        <w:tblStyle w:val="8"/>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6"/>
        <w:gridCol w:w="1412"/>
        <w:gridCol w:w="819"/>
        <w:gridCol w:w="1293"/>
        <w:gridCol w:w="8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323" w:type="pct"/>
            <w:vAlign w:val="center"/>
          </w:tcPr>
          <w:p>
            <w:pPr>
              <w:rPr>
                <w:rFonts w:hint="default"/>
                <w:lang w:val="en-US" w:eastAsia="zh-CN"/>
              </w:rPr>
            </w:pPr>
            <w:r>
              <w:rPr>
                <w:rFonts w:hint="eastAsia"/>
                <w:lang w:val="en-US" w:eastAsia="zh-CN"/>
              </w:rPr>
              <w:t>17</w:t>
            </w:r>
          </w:p>
        </w:tc>
        <w:tc>
          <w:tcPr>
            <w:tcW w:w="1842" w:type="pct"/>
            <w:vAlign w:val="center"/>
          </w:tcPr>
          <w:p>
            <w:r>
              <w:rPr>
                <w:rFonts w:hint="eastAsia"/>
              </w:rPr>
              <w:t>封彤：荣膺新加坡国庆节奖章的临夏人</w:t>
            </w:r>
          </w:p>
        </w:tc>
        <w:tc>
          <w:tcPr>
            <w:tcW w:w="723" w:type="pct"/>
            <w:vAlign w:val="center"/>
          </w:tcPr>
          <w:p>
            <w:r>
              <w:rPr>
                <w:rFonts w:hint="eastAsia"/>
                <w:lang w:eastAsia="zh-CN"/>
              </w:rPr>
              <w:t>通讯</w:t>
            </w:r>
          </w:p>
        </w:tc>
        <w:tc>
          <w:tcPr>
            <w:tcW w:w="419" w:type="pct"/>
            <w:vAlign w:val="center"/>
          </w:tcPr>
          <w:p>
            <w:pPr>
              <w:rPr>
                <w:rFonts w:hint="default"/>
                <w:lang w:val="en-US" w:eastAsia="zh-CN"/>
              </w:rPr>
            </w:pPr>
            <w:r>
              <w:rPr>
                <w:rFonts w:hint="eastAsia"/>
                <w:lang w:val="en-US" w:eastAsia="zh-CN"/>
              </w:rPr>
              <w:t>1637</w:t>
            </w:r>
          </w:p>
        </w:tc>
        <w:tc>
          <w:tcPr>
            <w:tcW w:w="662" w:type="pct"/>
            <w:vAlign w:val="center"/>
          </w:tcPr>
          <w:p>
            <w:pPr>
              <w:rPr>
                <w:rFonts w:hint="default"/>
                <w:lang w:val="en-US" w:eastAsia="zh-CN"/>
              </w:rPr>
            </w:pPr>
            <w:r>
              <w:rPr>
                <w:rFonts w:hint="eastAsia"/>
                <w:lang w:val="en-US" w:eastAsia="zh-CN"/>
              </w:rPr>
              <w:t>11月7日</w:t>
            </w:r>
          </w:p>
        </w:tc>
        <w:tc>
          <w:tcPr>
            <w:tcW w:w="412" w:type="pct"/>
            <w:vAlign w:val="center"/>
          </w:tcPr>
          <w:p>
            <w:pPr>
              <w:rPr>
                <w:rFonts w:hint="eastAsia"/>
                <w:lang w:eastAsia="zh-CN"/>
              </w:rPr>
            </w:pPr>
            <w:r>
              <w:rPr>
                <w:rFonts w:hint="eastAsia"/>
                <w:lang w:eastAsia="zh-CN"/>
              </w:rPr>
              <w:t>一版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rPr>
                <w:rFonts w:hint="default"/>
                <w:lang w:val="en-US" w:eastAsia="zh-CN"/>
              </w:rPr>
            </w:pPr>
            <w:r>
              <w:rPr>
                <w:rFonts w:hint="eastAsia"/>
                <w:lang w:val="en-US" w:eastAsia="zh-CN"/>
              </w:rPr>
              <w:t>18</w:t>
            </w:r>
          </w:p>
        </w:tc>
        <w:tc>
          <w:tcPr>
            <w:tcW w:w="1842" w:type="pct"/>
            <w:vAlign w:val="center"/>
          </w:tcPr>
          <w:p>
            <w:r>
              <w:rPr>
                <w:rFonts w:hint="eastAsia"/>
              </w:rPr>
              <w:t>马赞：用四种外语当翻译的临夏小伙</w:t>
            </w:r>
          </w:p>
        </w:tc>
        <w:tc>
          <w:tcPr>
            <w:tcW w:w="723" w:type="pct"/>
            <w:vAlign w:val="center"/>
          </w:tcPr>
          <w:p>
            <w:r>
              <w:rPr>
                <w:rFonts w:hint="eastAsia"/>
                <w:lang w:eastAsia="zh-CN"/>
              </w:rPr>
              <w:t>通讯</w:t>
            </w:r>
          </w:p>
        </w:tc>
        <w:tc>
          <w:tcPr>
            <w:tcW w:w="419" w:type="pct"/>
            <w:vAlign w:val="center"/>
          </w:tcPr>
          <w:p>
            <w:pPr>
              <w:rPr>
                <w:rFonts w:hint="default"/>
                <w:lang w:val="en-US" w:eastAsia="zh-CN"/>
              </w:rPr>
            </w:pPr>
            <w:r>
              <w:rPr>
                <w:rFonts w:hint="eastAsia"/>
                <w:lang w:val="en-US" w:eastAsia="zh-CN"/>
              </w:rPr>
              <w:t>1648</w:t>
            </w:r>
          </w:p>
        </w:tc>
        <w:tc>
          <w:tcPr>
            <w:tcW w:w="662" w:type="pct"/>
            <w:vAlign w:val="center"/>
          </w:tcPr>
          <w:p>
            <w:r>
              <w:rPr>
                <w:rFonts w:hint="eastAsia"/>
                <w:lang w:val="en-US" w:eastAsia="zh-CN"/>
              </w:rPr>
              <w:t>11月10日</w:t>
            </w:r>
          </w:p>
        </w:tc>
        <w:tc>
          <w:tcPr>
            <w:tcW w:w="412" w:type="pct"/>
            <w:vAlign w:val="center"/>
          </w:tcPr>
          <w:p>
            <w:pPr>
              <w:rPr>
                <w:rFonts w:hint="eastAsia"/>
                <w:lang w:eastAsia="zh-CN"/>
              </w:rPr>
            </w:pPr>
            <w:r>
              <w:rPr>
                <w:rFonts w:hint="eastAsia"/>
                <w:lang w:eastAsia="zh-CN"/>
              </w:rPr>
              <w:t>一版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rPr>
                <w:rFonts w:hint="eastAsia"/>
                <w:lang w:eastAsia="zh-CN"/>
              </w:rPr>
            </w:pPr>
            <w:r>
              <w:rPr>
                <w:rFonts w:hint="eastAsia"/>
              </w:rPr>
              <w:t>1</w:t>
            </w:r>
            <w:r>
              <w:rPr>
                <w:rFonts w:hint="eastAsia"/>
                <w:lang w:val="en-US" w:eastAsia="zh-CN"/>
              </w:rPr>
              <w:t>9</w:t>
            </w:r>
          </w:p>
        </w:tc>
        <w:tc>
          <w:tcPr>
            <w:tcW w:w="1842" w:type="pct"/>
            <w:vAlign w:val="center"/>
          </w:tcPr>
          <w:p>
            <w:pPr>
              <w:rPr>
                <w:rFonts w:hint="eastAsia"/>
              </w:rPr>
            </w:pPr>
            <w:r>
              <w:rPr>
                <w:rFonts w:hint="eastAsia"/>
              </w:rPr>
              <w:t>马意仁：将河州土炕“搬到”马来西亚</w:t>
            </w:r>
          </w:p>
          <w:p/>
        </w:tc>
        <w:tc>
          <w:tcPr>
            <w:tcW w:w="723" w:type="pct"/>
            <w:vAlign w:val="center"/>
          </w:tcPr>
          <w:p>
            <w:r>
              <w:rPr>
                <w:rFonts w:hint="eastAsia"/>
                <w:lang w:eastAsia="zh-CN"/>
              </w:rPr>
              <w:t>通讯</w:t>
            </w:r>
          </w:p>
        </w:tc>
        <w:tc>
          <w:tcPr>
            <w:tcW w:w="419" w:type="pct"/>
            <w:vAlign w:val="center"/>
          </w:tcPr>
          <w:p>
            <w:pPr>
              <w:rPr>
                <w:rFonts w:hint="default"/>
                <w:lang w:val="en-US" w:eastAsia="zh-CN"/>
              </w:rPr>
            </w:pPr>
            <w:r>
              <w:rPr>
                <w:rFonts w:hint="eastAsia"/>
                <w:lang w:val="en-US" w:eastAsia="zh-CN"/>
              </w:rPr>
              <w:t>1620</w:t>
            </w:r>
          </w:p>
        </w:tc>
        <w:tc>
          <w:tcPr>
            <w:tcW w:w="662" w:type="pct"/>
            <w:vAlign w:val="center"/>
          </w:tcPr>
          <w:p>
            <w:r>
              <w:rPr>
                <w:rFonts w:hint="eastAsia"/>
                <w:lang w:val="en-US" w:eastAsia="zh-CN"/>
              </w:rPr>
              <w:t>11月28日</w:t>
            </w:r>
          </w:p>
        </w:tc>
        <w:tc>
          <w:tcPr>
            <w:tcW w:w="412" w:type="pct"/>
            <w:vAlign w:val="center"/>
          </w:tcPr>
          <w:p>
            <w:pPr>
              <w:rPr>
                <w:rFonts w:hint="eastAsia"/>
                <w:lang w:eastAsia="zh-CN"/>
              </w:rPr>
            </w:pPr>
            <w:r>
              <w:rPr>
                <w:rFonts w:hint="eastAsia"/>
                <w:lang w:eastAsia="zh-CN"/>
              </w:rPr>
              <w:t>一版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rPr>
                <w:rFonts w:hint="default"/>
                <w:lang w:val="en-US" w:eastAsia="zh-CN"/>
              </w:rPr>
            </w:pPr>
            <w:r>
              <w:rPr>
                <w:rFonts w:hint="eastAsia"/>
                <w:lang w:val="en-US" w:eastAsia="zh-CN"/>
              </w:rPr>
              <w:t>20</w:t>
            </w:r>
          </w:p>
        </w:tc>
        <w:tc>
          <w:tcPr>
            <w:tcW w:w="1842" w:type="pct"/>
            <w:vAlign w:val="center"/>
          </w:tcPr>
          <w:p>
            <w:pPr>
              <w:rPr>
                <w:rFonts w:hint="eastAsia"/>
              </w:rPr>
            </w:pPr>
            <w:r>
              <w:rPr>
                <w:rFonts w:hint="eastAsia"/>
              </w:rPr>
              <w:t>用青春筑梦阿尔及利亚</w:t>
            </w:r>
          </w:p>
          <w:p/>
        </w:tc>
        <w:tc>
          <w:tcPr>
            <w:tcW w:w="723" w:type="pct"/>
            <w:vAlign w:val="center"/>
          </w:tcPr>
          <w:p>
            <w:r>
              <w:rPr>
                <w:rFonts w:hint="eastAsia"/>
                <w:lang w:eastAsia="zh-CN"/>
              </w:rPr>
              <w:t>通讯</w:t>
            </w:r>
          </w:p>
        </w:tc>
        <w:tc>
          <w:tcPr>
            <w:tcW w:w="419" w:type="pct"/>
            <w:vAlign w:val="center"/>
          </w:tcPr>
          <w:p>
            <w:pPr>
              <w:rPr>
                <w:rFonts w:hint="default"/>
                <w:lang w:val="en-US" w:eastAsia="zh-CN"/>
              </w:rPr>
            </w:pPr>
            <w:r>
              <w:rPr>
                <w:rFonts w:hint="eastAsia"/>
                <w:lang w:val="en-US" w:eastAsia="zh-CN"/>
              </w:rPr>
              <w:t>1631</w:t>
            </w:r>
          </w:p>
        </w:tc>
        <w:tc>
          <w:tcPr>
            <w:tcW w:w="662" w:type="pct"/>
            <w:vAlign w:val="center"/>
          </w:tcPr>
          <w:p>
            <w:r>
              <w:rPr>
                <w:rFonts w:hint="eastAsia"/>
                <w:lang w:val="en-US" w:eastAsia="zh-CN"/>
              </w:rPr>
              <w:t>12月11日</w:t>
            </w:r>
          </w:p>
        </w:tc>
        <w:tc>
          <w:tcPr>
            <w:tcW w:w="412" w:type="pct"/>
            <w:vAlign w:val="center"/>
          </w:tcPr>
          <w:p>
            <w:pPr>
              <w:rPr>
                <w:rFonts w:hint="eastAsia"/>
                <w:lang w:eastAsia="zh-CN"/>
              </w:rPr>
            </w:pPr>
            <w:r>
              <w:rPr>
                <w:rFonts w:hint="eastAsia"/>
                <w:lang w:eastAsia="zh-CN"/>
              </w:rPr>
              <w:t>一版</w:t>
            </w:r>
          </w:p>
        </w:tc>
        <w:tc>
          <w:tcPr>
            <w:tcW w:w="61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323" w:type="pct"/>
            <w:vAlign w:val="center"/>
          </w:tcPr>
          <w:p>
            <w:pPr>
              <w:rPr>
                <w:rFonts w:hint="default"/>
                <w:lang w:val="en-US" w:eastAsia="zh-CN"/>
              </w:rPr>
            </w:pPr>
            <w:r>
              <w:rPr>
                <w:rFonts w:hint="eastAsia"/>
                <w:lang w:val="en-US" w:eastAsia="zh-CN"/>
              </w:rPr>
              <w:t>21</w:t>
            </w:r>
          </w:p>
        </w:tc>
        <w:tc>
          <w:tcPr>
            <w:tcW w:w="1842" w:type="pct"/>
            <w:vAlign w:val="center"/>
          </w:tcPr>
          <w:p>
            <w:pPr>
              <w:rPr>
                <w:rFonts w:hint="eastAsia"/>
              </w:rPr>
            </w:pPr>
            <w:r>
              <w:rPr>
                <w:rFonts w:hint="eastAsia"/>
              </w:rPr>
              <w:t>马全海：我在科威特建大学</w:t>
            </w:r>
          </w:p>
          <w:p/>
        </w:tc>
        <w:tc>
          <w:tcPr>
            <w:tcW w:w="723" w:type="pct"/>
            <w:vAlign w:val="center"/>
          </w:tcPr>
          <w:p>
            <w:r>
              <w:rPr>
                <w:rFonts w:hint="eastAsia"/>
                <w:lang w:eastAsia="zh-CN"/>
              </w:rPr>
              <w:t>通讯</w:t>
            </w:r>
          </w:p>
        </w:tc>
        <w:tc>
          <w:tcPr>
            <w:tcW w:w="419" w:type="pct"/>
            <w:vAlign w:val="center"/>
          </w:tcPr>
          <w:p>
            <w:pPr>
              <w:rPr>
                <w:rFonts w:hint="default"/>
                <w:lang w:val="en-US" w:eastAsia="zh-CN"/>
              </w:rPr>
            </w:pPr>
            <w:r>
              <w:rPr>
                <w:rFonts w:hint="eastAsia"/>
                <w:lang w:val="en-US" w:eastAsia="zh-CN"/>
              </w:rPr>
              <w:t>2318</w:t>
            </w:r>
          </w:p>
        </w:tc>
        <w:tc>
          <w:tcPr>
            <w:tcW w:w="662" w:type="pct"/>
            <w:vAlign w:val="center"/>
          </w:tcPr>
          <w:p>
            <w:r>
              <w:rPr>
                <w:rFonts w:hint="eastAsia"/>
                <w:lang w:val="en-US" w:eastAsia="zh-CN"/>
              </w:rPr>
              <w:t>12月18日</w:t>
            </w:r>
          </w:p>
        </w:tc>
        <w:tc>
          <w:tcPr>
            <w:tcW w:w="412" w:type="pct"/>
            <w:vAlign w:val="center"/>
          </w:tcPr>
          <w:p>
            <w:pPr>
              <w:rPr>
                <w:rFonts w:hint="eastAsia"/>
                <w:lang w:eastAsia="zh-CN"/>
              </w:rPr>
            </w:pPr>
            <w:r>
              <w:rPr>
                <w:rFonts w:hint="eastAsia"/>
                <w:lang w:eastAsia="zh-CN"/>
              </w:rPr>
              <w:t>一版</w:t>
            </w:r>
          </w:p>
        </w:tc>
        <w:tc>
          <w:tcPr>
            <w:tcW w:w="617" w:type="pct"/>
            <w:vAlign w:val="center"/>
          </w:tcPr>
          <w:p>
            <w:pPr>
              <w:rPr>
                <w:rFonts w:hint="eastAsia"/>
                <w:lang w:eastAsia="zh-CN"/>
              </w:rPr>
            </w:pPr>
            <w:r>
              <w:rPr>
                <w:rFonts w:hint="eastAsia"/>
                <w:lang w:eastAsia="zh-CN"/>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323" w:type="pct"/>
            <w:vAlign w:val="center"/>
          </w:tcPr>
          <w:p>
            <w:pPr>
              <w:rPr>
                <w:rFonts w:hint="default"/>
                <w:lang w:val="en-US" w:eastAsia="zh-CN"/>
              </w:rPr>
            </w:pPr>
            <w:r>
              <w:rPr>
                <w:rFonts w:hint="eastAsia"/>
                <w:lang w:val="en-US" w:eastAsia="zh-CN"/>
              </w:rPr>
              <w:t>22</w:t>
            </w:r>
          </w:p>
        </w:tc>
        <w:tc>
          <w:tcPr>
            <w:tcW w:w="1842" w:type="pct"/>
            <w:vAlign w:val="center"/>
          </w:tcPr>
          <w:p>
            <w:r>
              <w:rPr>
                <w:rFonts w:hint="eastAsia"/>
              </w:rPr>
              <w:t>马希真：在三个国家当翻译的经历</w:t>
            </w:r>
          </w:p>
        </w:tc>
        <w:tc>
          <w:tcPr>
            <w:tcW w:w="723" w:type="pct"/>
            <w:vAlign w:val="center"/>
          </w:tcPr>
          <w:p>
            <w:r>
              <w:rPr>
                <w:rFonts w:hint="eastAsia"/>
                <w:lang w:eastAsia="zh-CN"/>
              </w:rPr>
              <w:t>通讯</w:t>
            </w:r>
          </w:p>
        </w:tc>
        <w:tc>
          <w:tcPr>
            <w:tcW w:w="419" w:type="pct"/>
            <w:vAlign w:val="center"/>
          </w:tcPr>
          <w:p>
            <w:pPr>
              <w:rPr>
                <w:rFonts w:hint="default"/>
                <w:lang w:val="en-US" w:eastAsia="zh-CN"/>
              </w:rPr>
            </w:pPr>
            <w:r>
              <w:rPr>
                <w:rFonts w:hint="eastAsia"/>
                <w:lang w:val="en-US" w:eastAsia="zh-CN"/>
              </w:rPr>
              <w:t>1983</w:t>
            </w:r>
          </w:p>
        </w:tc>
        <w:tc>
          <w:tcPr>
            <w:tcW w:w="662" w:type="pct"/>
            <w:vAlign w:val="center"/>
          </w:tcPr>
          <w:p>
            <w:r>
              <w:rPr>
                <w:rFonts w:hint="eastAsia"/>
                <w:lang w:val="en-US" w:eastAsia="zh-CN"/>
              </w:rPr>
              <w:t>12月26日</w:t>
            </w:r>
          </w:p>
        </w:tc>
        <w:tc>
          <w:tcPr>
            <w:tcW w:w="412" w:type="pct"/>
            <w:vAlign w:val="center"/>
          </w:tcPr>
          <w:p>
            <w:pPr>
              <w:rPr>
                <w:rFonts w:hint="eastAsia"/>
                <w:lang w:eastAsia="zh-CN"/>
              </w:rPr>
            </w:pPr>
            <w:r>
              <w:rPr>
                <w:rFonts w:hint="eastAsia"/>
                <w:lang w:eastAsia="zh-CN"/>
              </w:rPr>
              <w:t>一版</w:t>
            </w:r>
          </w:p>
        </w:tc>
        <w:tc>
          <w:tcPr>
            <w:tcW w:w="617" w:type="pct"/>
            <w:vAlign w:val="center"/>
          </w:tcPr>
          <w:p/>
        </w:tc>
      </w:tr>
    </w:tbl>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sz w:val="32"/>
          <w:szCs w:val="32"/>
        </w:rPr>
      </w:pPr>
    </w:p>
    <w:p>
      <w:pPr>
        <w:spacing w:line="320" w:lineRule="exact"/>
        <w:jc w:val="center"/>
        <w:rPr>
          <w:rFonts w:hint="eastAsia" w:ascii="华文中宋" w:hAnsi="华文中宋" w:eastAsia="华文中宋"/>
          <w:b/>
          <w:color w:val="000000" w:themeColor="text1"/>
          <w:sz w:val="32"/>
          <w:szCs w:val="32"/>
          <w14:textFill>
            <w14:solidFill>
              <w14:schemeClr w14:val="tx1"/>
            </w14:solidFill>
          </w14:textFill>
        </w:rPr>
      </w:pP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方正小标宋_GBK" w:hAnsi="方正小标宋_GBK" w:eastAsia="方正小标宋_GBK" w:cs="方正小标宋_GBK"/>
          <w:b w:val="0"/>
          <w:bCs w:val="0"/>
          <w:i w:val="0"/>
          <w:caps w:val="0"/>
          <w:color w:val="000000"/>
          <w:spacing w:val="0"/>
          <w:sz w:val="30"/>
          <w:szCs w:val="30"/>
        </w:rPr>
      </w:pPr>
      <w:r>
        <w:rPr>
          <w:rStyle w:val="10"/>
          <w:rFonts w:hint="eastAsia" w:ascii="方正小标宋_GBK" w:hAnsi="方正小标宋_GBK" w:eastAsia="方正小标宋_GBK" w:cs="方正小标宋_GBK"/>
          <w:b w:val="0"/>
          <w:bCs w:val="0"/>
          <w:i w:val="0"/>
          <w:caps w:val="0"/>
          <w:color w:val="000000"/>
          <w:spacing w:val="0"/>
          <w:sz w:val="30"/>
          <w:szCs w:val="30"/>
          <w:lang w:val="en-US" w:eastAsia="zh-CN"/>
        </w:rPr>
        <w:t>“一带一路”上的临夏人</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方正小标宋_GBK" w:hAnsi="方正小标宋_GBK" w:eastAsia="方正小标宋_GBK" w:cs="方正小标宋_GBK"/>
          <w:b w:val="0"/>
          <w:bCs w:val="0"/>
          <w:i w:val="0"/>
          <w:caps w:val="0"/>
          <w:color w:val="000000"/>
          <w:spacing w:val="0"/>
          <w:sz w:val="30"/>
          <w:szCs w:val="30"/>
        </w:rPr>
      </w:pPr>
      <w:r>
        <w:rPr>
          <w:rStyle w:val="10"/>
          <w:rFonts w:hint="eastAsia" w:ascii="方正小标宋_GBK" w:hAnsi="方正小标宋_GBK" w:eastAsia="方正小标宋_GBK" w:cs="方正小标宋_GBK"/>
          <w:b w:val="0"/>
          <w:bCs w:val="0"/>
          <w:i w:val="0"/>
          <w:caps w:val="0"/>
          <w:color w:val="000000"/>
          <w:spacing w:val="0"/>
          <w:sz w:val="30"/>
          <w:szCs w:val="30"/>
        </w:rPr>
        <w:t>开栏语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 xml:space="preserve">驼铃古道丝绸路，胡马犹闻唐汉风。自2013年习近平总书记提出共建“一带一路”倡议以来，它已成为和平之路、繁荣之路、开放之路、创新之路、文明之路。同时，也为地处西北内陆的临夏对外开放提供了绝佳的发展平台。在临夏脱贫攻坚最吃劲、最关键的时期，今年4月27日，中共临夏州委十二届九次全会形成的《决议》中提出：要挖掘内部资源与拓展外部市场并举，全方位扩大对内对外开放，努力把临夏打造成“一带一路”上重要的节点城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 xml:space="preserve">为庆祝新中国成立70周年，促进临夏开放开发，报道临夏人为共建“一带一路”所作的贡献，宣传在国外创业的临夏人勇敢拼搏、艰苦创业、诚实守信的事迹，讴歌临夏各族群众脱贫攻坚的创业典型，提振临夏人民的精气神，民族日报社各媒体平台从今日起，统一开设《“一带一路”上的临夏人》专栏，为临夏与全国一道同步进入小康社会、开创富民兴临新局面汇聚各方力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right="0"/>
        <w:textAlignment w:val="auto"/>
        <w:rPr>
          <w:rFonts w:hint="eastAsia" w:ascii="仿宋" w:hAnsi="仿宋" w:eastAsia="仿宋" w:cs="仿宋"/>
          <w:b w:val="0"/>
          <w:bCs w:val="0"/>
          <w:i w:val="0"/>
          <w:caps w:val="0"/>
          <w:color w:val="000000" w:themeColor="text1"/>
          <w:spacing w:val="0"/>
          <w:sz w:val="30"/>
          <w:szCs w:val="30"/>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right="0"/>
        <w:textAlignment w:val="auto"/>
        <w:rPr>
          <w:rFonts w:hint="eastAsia" w:ascii="仿宋" w:hAnsi="仿宋" w:eastAsia="仿宋" w:cs="仿宋"/>
          <w:b w:val="0"/>
          <w:bCs w:val="0"/>
          <w:i w:val="0"/>
          <w:caps w:val="0"/>
          <w:color w:val="000000" w:themeColor="text1"/>
          <w:spacing w:val="0"/>
          <w:sz w:val="30"/>
          <w:szCs w:val="30"/>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right="0"/>
        <w:textAlignment w:val="auto"/>
        <w:rPr>
          <w:rStyle w:val="10"/>
          <w:rFonts w:hint="eastAsia" w:ascii="方正小标宋_GBK" w:hAnsi="方正小标宋_GBK" w:eastAsia="方正小标宋_GBK" w:cs="方正小标宋_GBK"/>
          <w:b w:val="0"/>
          <w:bCs w:val="0"/>
          <w:i w:val="0"/>
          <w:caps w:val="0"/>
          <w:color w:val="000000"/>
          <w:spacing w:val="0"/>
          <w:sz w:val="30"/>
          <w:szCs w:val="30"/>
        </w:rPr>
      </w:pPr>
      <w:r>
        <w:rPr>
          <w:rFonts w:hint="eastAsia" w:ascii="仿宋" w:hAnsi="仿宋" w:eastAsia="仿宋" w:cs="仿宋"/>
          <w:b w:val="0"/>
          <w:bCs w:val="0"/>
          <w:i w:val="0"/>
          <w:caps w:val="0"/>
          <w:color w:val="000000" w:themeColor="text1"/>
          <w:spacing w:val="0"/>
          <w:sz w:val="30"/>
          <w:szCs w:val="30"/>
          <w:lang w:val="en-US" w:eastAsia="zh-CN"/>
          <w14:textFill>
            <w14:solidFill>
              <w14:schemeClr w14:val="tx1"/>
            </w14:solidFill>
          </w14:textFill>
        </w:rPr>
        <w:t>代表作一：</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方正小标宋_GBK" w:hAnsi="方正小标宋_GBK" w:eastAsia="方正小标宋_GBK" w:cs="方正小标宋_GBK"/>
          <w:b w:val="0"/>
          <w:bCs w:val="0"/>
          <w:i w:val="0"/>
          <w:caps w:val="0"/>
          <w:color w:val="000000"/>
          <w:spacing w:val="0"/>
          <w:sz w:val="30"/>
          <w:szCs w:val="30"/>
        </w:rPr>
      </w:pPr>
      <w:r>
        <w:rPr>
          <w:rStyle w:val="10"/>
          <w:rFonts w:hint="eastAsia" w:ascii="方正小标宋_GBK" w:hAnsi="方正小标宋_GBK" w:eastAsia="方正小标宋_GBK" w:cs="方正小标宋_GBK"/>
          <w:b w:val="0"/>
          <w:bCs w:val="0"/>
          <w:i w:val="0"/>
          <w:caps w:val="0"/>
          <w:color w:val="000000"/>
          <w:spacing w:val="0"/>
          <w:sz w:val="30"/>
          <w:szCs w:val="30"/>
        </w:rPr>
        <w:t>我在赞比亚修电站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唐宋以来，临夏一直是丝绸之路南道重镇，几乎在陆上丝绸之路的每一次重大事件中，都不乏临夏人的身影。面向未来，我们坚信，在21世纪丝绸之路的重大机遇中，临夏人必将不负历史、不负时代、不负梦想。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 xml:space="preserve">临夏与赞比亚相距1万多公里，临夏人对赞比亚的感性认识，也只是停留在书本里的中国援建的坦赞铁路上。随着改革开放四十多年的发展，越来越多的临夏人走出国门，追逐自己的梦想。共建“一带一路”倡议的提出，为世界各国互联互通提供了巨大机遇。来自临夏县安家坡乡的马贵阳就奋战在“一带一路”上的非洲中南部内陆国家——赞比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现年35岁的马贵阳，于1984年4月出生在临夏县安家坡乡，父亲是一名公务员，母亲在家务农。他从临夏县土桥中学高中毕业后考入巴基斯坦国立现代语言大学学习英语，4年大学毕业后，开始了寻找工作的历程。</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rPr>
      </w:pPr>
      <w:r>
        <w:rPr>
          <w:rStyle w:val="10"/>
          <w:rFonts w:hint="eastAsia" w:ascii="仿宋" w:hAnsi="仿宋" w:eastAsia="仿宋" w:cs="仿宋"/>
          <w:b w:val="0"/>
          <w:bCs w:val="0"/>
          <w:i w:val="0"/>
          <w:caps w:val="0"/>
          <w:color w:val="000000"/>
          <w:spacing w:val="0"/>
          <w:sz w:val="30"/>
          <w:szCs w:val="30"/>
        </w:rPr>
        <w:t>中国企业帮助赞比亚改善民生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2015年年初，经朋友介绍，马贵阳参加了中国水电五局承建的乌干达一水电站项目工作。中国水电五局是中国水利水电第五工程局有限公司的简称，是世界500强企业——中国电建集团（股份）公司全资子公司。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目前，公司拥有职工约8000人，企业资产总额超过120亿元，公司足迹遍布全国30多个省、市、自治区和亚非欧10余个国家，是新中国历史上成立最早、规模最大的部属水利水电施工劲旅之一。如今，水电五局在外承建的下凯富峡水电站项目、穆里兰索洛——钦萨利100公里公路项目、卡宗古拉边检项目、穆丰布韦市政道路项目在改善赞比亚民生方面起着不可估量的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2017年，马贵阳被派遣到赞比亚下凯富峡水电站工作，他的工作主要是管理当地劳务招聘、辞退、考勤、核发工资兼职采购。当被问起出国工作的原因时，他说因为在国内没找到合适的工作，并且国外工资待遇相对比国内高一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赞比亚共和国是非洲中南部的一个内陆国家，大部分属于高原地区，总人口1502万，有73个民族，因赞比西河而得名，被誉为铜矿之国。赞比亚是撒哈拉南部城市化程度较高的国家，相比周边各国，有着良好的基础设施和交通条件。中国与赞比亚于1964年建交，它也是南部非洲第一个与中国建交的国家，两国传统友谊深厚，双边友好合作关系不断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在采访中马贵阳告诉记者，电力短缺大大地制约着赞比亚的经济发展，目前，只有25%的城市人口和3%的乡村人口能用上电。由水电五局和水电十一局联合承建的下凯富峡水电站位于赞比亚首都卢萨卡西南90公里的卡富埃河上，主体工程包括一座120米高的碾压混凝土重力坝、压力引水隧洞、地下厂房。项目装机75万千瓦，年发电量约30亿度。该水电站项目是赞比亚40年来投资开发的第一个大型水电站，也是目前为止赞比亚最大的单体基础建设项目，预计在2020年该电站建成后，赞比亚的电力供应可以比当前提高38%，满足未来5到10年赞比亚国内的电力需求。目前，水电五局和水电十一局共有400名中方人员和4000名当地工人奋战在工地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下凯富峡水电站的建设引起该国政府和人民的高度关注。2017年10月4日，在中国传统佳节——中秋节，赞比亚总统埃德加·伦古来到中国水电下凯富峡水电站建设工地视察，察看工程进展情况，并出席中国水电捐赠的技能培训学校官方揭牌仪式。</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rPr>
      </w:pPr>
      <w:r>
        <w:rPr>
          <w:rStyle w:val="10"/>
          <w:rFonts w:hint="eastAsia" w:ascii="仿宋" w:hAnsi="仿宋" w:eastAsia="仿宋" w:cs="仿宋"/>
          <w:b w:val="0"/>
          <w:bCs w:val="0"/>
          <w:i w:val="0"/>
          <w:caps w:val="0"/>
          <w:color w:val="000000"/>
          <w:spacing w:val="0"/>
          <w:sz w:val="30"/>
          <w:szCs w:val="30"/>
        </w:rPr>
        <w:t>纯朴善良的非洲人民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俗话说，耳听为虚，眼见为实。当初在国内时，听到许许多多关于非洲的故事，但真正到了国外，所见所闻与自己想象中的并不一样。一下飞机，在机场的感受就截然相反，当地黑人很有礼貌，讲礼节，自觉排队等候出境，在公众场合说话或接听电话声音很小。百闻不如一见。面对以前对非洲人的偏见，马贵阳感到很惭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非洲</w:t>
      </w:r>
      <w:r>
        <w:rPr>
          <w:rFonts w:hint="eastAsia" w:ascii="仿宋" w:hAnsi="仿宋" w:eastAsia="仿宋" w:cs="仿宋"/>
          <w:b w:val="0"/>
          <w:bCs w:val="0"/>
          <w:i w:val="0"/>
          <w:caps w:val="0"/>
          <w:color w:val="000000" w:themeColor="text1"/>
          <w:spacing w:val="0"/>
          <w:sz w:val="30"/>
          <w:szCs w:val="30"/>
          <w:highlight w:val="none"/>
          <w14:textFill>
            <w14:solidFill>
              <w14:schemeClr w14:val="tx1"/>
            </w14:solidFill>
          </w14:textFill>
        </w:rPr>
        <w:t>人民纯朴</w:t>
      </w:r>
      <w:r>
        <w:rPr>
          <w:rFonts w:hint="eastAsia" w:ascii="仿宋" w:hAnsi="仿宋" w:eastAsia="仿宋" w:cs="仿宋"/>
          <w:b w:val="0"/>
          <w:bCs w:val="0"/>
          <w:i w:val="0"/>
          <w:caps w:val="0"/>
          <w:color w:val="000000" w:themeColor="text1"/>
          <w:spacing w:val="0"/>
          <w:sz w:val="30"/>
          <w:szCs w:val="30"/>
          <w14:textFill>
            <w14:solidFill>
              <w14:schemeClr w14:val="tx1"/>
            </w14:solidFill>
          </w14:textFill>
        </w:rPr>
        <w:t>善良。马贵阳告诉记者：“记得有一次跟单位领导在乌干达出差，开车经过路边的水果摊时，香蕉看上去新鲜且数量也不多，我们下车问水果摊旁的妇女：‘全部香蕉买下来给你5000先令（乌干达货币，1元人民币可兑换500先令）可以吗？’她回答‘不行，卖3000先令。’顿时，我很惊讶地看着她，再次确认一下是否听错了，她的回答还是一样，正在纳闷时，领导突然问我怎么了，我给他解释后，他立马大笑说：‘赶紧买啊。’”</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rPr>
      </w:pPr>
      <w:r>
        <w:rPr>
          <w:rStyle w:val="10"/>
          <w:rFonts w:hint="eastAsia" w:ascii="仿宋" w:hAnsi="仿宋" w:eastAsia="仿宋" w:cs="仿宋"/>
          <w:b w:val="0"/>
          <w:bCs w:val="0"/>
          <w:i w:val="0"/>
          <w:caps w:val="0"/>
          <w:color w:val="000000"/>
          <w:spacing w:val="0"/>
          <w:sz w:val="30"/>
          <w:szCs w:val="30"/>
        </w:rPr>
        <w:t>很多人想来中国实现梦想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马贵阳告诉记者，赞比亚高度重视基础设施建设领域的发展，赞扬中国电建集团在赞比亚的基建领域中扮演了重要角色。今年4月25日，赞比亚总统新闻与公共关系特别助理阿莫斯·钱达一行还访问水电五局赞比亚区域管理总部，并希望中国电建能够积极参与，在赞比亚经济领域中扮演更重要的角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中国致力于推动共建“一带一路”和其他国家互通有无，大力发展基础设施建设，在政府无偿援助、无息贷款和优惠贷款巨额投资下，非洲多国基础设施和经济发展走上快车道，乌干达和赞比亚政府大型基础设施建设都由中国企业承建，如机场建设，大型水电站项目等。在共建“一带一路”中，非洲当地人民获得了大量的就业机遇，改善了生活质量。很多赞比亚人民认为中国经济强大，科技先进，有很多发展机遇，很多当地人学习汉语，想到中国经商、找工作或留学，他们都有想来中国淘金发财的梦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马贵阳说：“就连我所在的工程工地，当地工人都跟我们学汉语，学技术，还说等赚够机票钱要去中国看看。也有人想让孩子学汉语，因为汉语将来会大有用处。有些当地朋友在谈话中，会突然竖着大拇指说中国“毛”（毛泽东主席）很厉害、很佩服，很多非洲人民在家或店铺中央挂着毛主席的大幅照片。”</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rPr>
      </w:pPr>
      <w:r>
        <w:rPr>
          <w:rStyle w:val="10"/>
          <w:rFonts w:hint="eastAsia" w:ascii="仿宋" w:hAnsi="仿宋" w:eastAsia="仿宋" w:cs="仿宋"/>
          <w:b w:val="0"/>
          <w:bCs w:val="0"/>
          <w:i w:val="0"/>
          <w:caps w:val="0"/>
          <w:color w:val="000000"/>
          <w:spacing w:val="0"/>
          <w:sz w:val="30"/>
          <w:szCs w:val="30"/>
        </w:rPr>
        <w:t>祝愿家乡人民和谐包容　安康富足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当谈起他对临夏在改革开放中走出去有何建言时，他建议地方政府要具有开放性思维，在政策支持下大力吸引外资，扶持地方民族企业扩大经营生产，要有“不拘一格降人才”的想法吸收各行各业所需人才，与其他省份互联互通，利用媒体平台广泛宣传和积极开发本地旅游业，如“恐龙化石博物馆”“花儿会”和拓展刘家峡库区旅游业，开挖并扩大地方特色产品外销产业链，如莲花花椒产业、燎原牦牛奶粉品牌和啤特果饮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他在采访中告诉记者，经过地方政府和人民不懈的努力，如今的临夏今非昔比，一派欣欣向荣，交通便利，人民生活大有改善，城市建设不断走向现代化。祝愿大美临夏走向城市繁荣，各民族和谐包容共处，人民安康富足的康庄大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left="0" w:right="0" w:firstLine="600" w:firstLineChars="200"/>
        <w:textAlignment w:val="auto"/>
        <w:rPr>
          <w:rFonts w:hint="eastAsia" w:ascii="仿宋" w:hAnsi="仿宋" w:eastAsia="仿宋" w:cs="仿宋"/>
          <w:b w:val="0"/>
          <w:bCs w:val="0"/>
          <w:i w:val="0"/>
          <w:caps w:val="0"/>
          <w:color w:val="000000" w:themeColor="text1"/>
          <w:spacing w:val="0"/>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14:textFill>
            <w14:solidFill>
              <w14:schemeClr w14:val="tx1"/>
            </w14:solidFill>
          </w14:textFill>
        </w:rPr>
        <w:t>马贵阳作为一名行走在“丝路”上的从临夏走出去的中国建设者，他为能贡献自己一份绵薄之力而感到骄傲。他说，共建“一带一路”不仅仅给赞比亚带来了投资、发展和机遇，还带来了中国人的勇气智慧、吃苦耐劳和踏实肯干，真诚希望中国水电五局和其他在赞企业一道，借助“一带一路”的东风，将中国美德传遍一带、芬芳一路……</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right="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lang w:val="en-US" w:eastAsia="zh-CN"/>
          <w14:textFill>
            <w14:solidFill>
              <w14:schemeClr w14:val="tx1"/>
            </w14:solidFill>
          </w14:textFill>
        </w:rPr>
        <w:t>代表作二：</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方正小标宋_GBK" w:hAnsi="方正小标宋_GBK" w:eastAsia="方正小标宋_GBK" w:cs="方正小标宋_GBK"/>
          <w:b w:val="0"/>
          <w:bCs w:val="0"/>
          <w:i w:val="0"/>
          <w:caps w:val="0"/>
          <w:color w:val="000000"/>
          <w:spacing w:val="0"/>
          <w:sz w:val="30"/>
          <w:szCs w:val="30"/>
        </w:rPr>
      </w:pPr>
      <w:r>
        <w:rPr>
          <w:rStyle w:val="10"/>
          <w:rFonts w:hint="eastAsia" w:ascii="方正小标宋_GBK" w:hAnsi="方正小标宋_GBK" w:eastAsia="方正小标宋_GBK" w:cs="方正小标宋_GBK"/>
          <w:b w:val="0"/>
          <w:bCs w:val="0"/>
          <w:i w:val="0"/>
          <w:caps w:val="0"/>
          <w:color w:val="000000"/>
          <w:spacing w:val="0"/>
          <w:sz w:val="30"/>
          <w:szCs w:val="30"/>
        </w:rPr>
        <w:t>喇维新：波黑首所孔子学院中方院长</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2019年8月，来自波黑萨拉热窝大学孔子学院教学点、萨拉热窝市第三高中、Obala中学的43名大中学生第四次来到临夏，八坊十三巷、和政古生物化石馆、东公馆等的独特民俗文化，让参加夏令营的学生艾玛尔等感叹不已：“临夏有31个民族，生活相处的很融洽、很和谐，而我们波黑仅有3个民族，相互之间还存在着不同的矛盾。我们喜欢中国，更喜欢临夏！”他们被临夏各民族和睦、团结相处的氛围所感染，由衷流露出对中国的敬佩和喜爱之情。 </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带领这些学生第四次来临夏的是出生在临夏市八坊、现为波黑萨拉热窝大学孔子学院首任中方院长喇维新。</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rPr>
      </w:pPr>
      <w:r>
        <w:rPr>
          <w:rStyle w:val="10"/>
          <w:rFonts w:hint="eastAsia" w:ascii="仿宋" w:hAnsi="仿宋" w:eastAsia="仿宋" w:cs="仿宋"/>
          <w:b w:val="0"/>
          <w:bCs w:val="0"/>
          <w:i w:val="0"/>
          <w:caps w:val="0"/>
          <w:color w:val="000000"/>
          <w:spacing w:val="0"/>
          <w:sz w:val="30"/>
          <w:szCs w:val="30"/>
        </w:rPr>
        <w:t>传播中华文化　担任孔院院长</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世界需要了解中国，中国要走向世界，为使更多的国家了解中国和中国文化。2015年11月，在西北师范大学任教的喇维新通过了国家汉办选拔考试，被选派到波黑萨拉热窝大学孔子学院担任首位中方院长，开始了萨拉热窝大学孔子学院的创建工作。 </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喇维新告诉记者：波黑是整个巴尔干地区民族、宗教、多元文化和政治问题最为集中的国家。萨拉热窝大学是波黑一所历史悠久、规模最大的著名高等学府，其历史最早可追溯到1531年创立的萨拉热窝奥斯曼伊斯兰学校。历经上世纪、近代、现代三个阶段的发展，1949年起成为现代大学。大学的约13个校区分散在不同的地方，现有在校生约5万人。今年也是萨拉热窝大学建校70周年。</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rPr>
      </w:pPr>
      <w:r>
        <w:rPr>
          <w:rStyle w:val="10"/>
          <w:rFonts w:hint="eastAsia" w:ascii="仿宋" w:hAnsi="仿宋" w:eastAsia="仿宋" w:cs="仿宋"/>
          <w:b w:val="0"/>
          <w:bCs w:val="0"/>
          <w:i w:val="0"/>
          <w:caps w:val="0"/>
          <w:color w:val="000000"/>
          <w:spacing w:val="0"/>
          <w:sz w:val="30"/>
          <w:szCs w:val="30"/>
        </w:rPr>
        <w:t>萨拉热窝大学成立中文系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建院初期，在国家汉办/孔院总部、中国大使馆的精心指导及萨拉热窝大学和西北师范大学双方合作院校的共同努力和支持下，喇维新带动孔子学院历届汉语教师和志愿者，经过4年的艰苦创业，顺利完成了办公、教学场所的改造，购置配备了教学仪器等硬件设备，保证了教学、文化活动的正常进行。　　　</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同时，选留接收了两批汉语教师和四批汉语志愿者来院工作，使孔院的教学、文化活动从起步到如今呈现出制度完善、教学相长、独具特色的发展态势。现孔院除院本部外，积极与萨拉热窝市第三高中、Obala高中、老年活动中心、法语学校、波黑美国大学和布尔奇科特区青少年活动中心等联系沟通，设立了8个汉语文化教学点，开设了初、中、高级汉语，商务旅游、中国书画、太极、剪纸等特色课程；特别为奥地利、塞尔维亚、希腊等国驻波黑大使和参赞开设了汉语班；为多个国家驻波黑外交使节的子女开办了汉语班；也为中国大使馆职工子女开办了“阳光课堂”，这些都成了孔院办学的亮点，也拓展了孔院的办学规模和渠道，得到当地学生、社区民众、他国驻外人员的高度认可和赞誉。2019年，萨拉热窝大学把汉语课程纳入到学校选修课体系，并将成立中文系，开设中文专业。 </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喇维新说：“在孔子学院润物细无声的感染和影响下，在波黑学习汉语的热潮不断升温。2018年1月，波黑成立了第二所孔子学院——巴尼亚卢卡大学孔子学院；东萨拉热窝大学哲学院和莫斯塔大学哲学院开设了汉语专业课和选修课；波黑塞族共和国已将汉语教学纳入国家中小学教育教学体系；新萨拉热窝区圣萨瓦小学汉语教室的建成开课；福察市、杜布伊尔市等地也建立起了汉语教学课堂。”</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自2018年5月中波普通公民护照免签，波黑吸引了更多的中国游客，促进了波黑旅游、文化和经济的发展。来中国留学、经商、旅游的波黑人也日益增多。现如今，波黑民众看到中国游客时，都会友好主动地说声“你好”“谢谢”“欢迎来波黑”“中国很好”“我喜欢中国”等短语，借此来表达他们对中国和汉语的热爱之情。</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rPr>
      </w:pPr>
      <w:r>
        <w:rPr>
          <w:rStyle w:val="10"/>
          <w:rFonts w:hint="eastAsia" w:ascii="仿宋" w:hAnsi="仿宋" w:eastAsia="仿宋" w:cs="仿宋"/>
          <w:b w:val="0"/>
          <w:bCs w:val="0"/>
          <w:i w:val="0"/>
          <w:caps w:val="0"/>
          <w:color w:val="000000"/>
          <w:spacing w:val="0"/>
          <w:sz w:val="30"/>
          <w:szCs w:val="30"/>
        </w:rPr>
        <w:t>“一带一路”倡议加深中波交流合作</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古有丝绸之路，</w:t>
      </w:r>
      <w:r>
        <w:rPr>
          <w:rFonts w:hint="eastAsia" w:ascii="仿宋" w:hAnsi="仿宋" w:eastAsia="仿宋" w:cs="仿宋"/>
          <w:b w:val="0"/>
          <w:bCs w:val="0"/>
          <w:color w:val="000000" w:themeColor="text1"/>
          <w:sz w:val="30"/>
          <w:szCs w:val="30"/>
          <w:highlight w:val="none"/>
          <w14:textFill>
            <w14:solidFill>
              <w14:schemeClr w14:val="tx1"/>
            </w14:solidFill>
          </w14:textFill>
        </w:rPr>
        <w:t>今有</w:t>
      </w:r>
      <w:r>
        <w:rPr>
          <w:rFonts w:hint="eastAsia" w:ascii="仿宋" w:hAnsi="仿宋" w:eastAsia="仿宋" w:cs="仿宋"/>
          <w:b w:val="0"/>
          <w:bCs w:val="0"/>
          <w:color w:val="000000" w:themeColor="text1"/>
          <w:sz w:val="30"/>
          <w:szCs w:val="30"/>
          <w14:textFill>
            <w14:solidFill>
              <w14:schemeClr w14:val="tx1"/>
            </w14:solidFill>
          </w14:textFill>
        </w:rPr>
        <w:t>“一带一路”。“一带一路”倡议和“16+1”框架为波黑发展经济，融入世界大家庭提供了众多机遇和无限生机。波黑政府非常重视与中国的发展合作关系。目前波黑处于改革发展期，同中国的交流合作逐步加深，经贸合作势头增长明显。为了加快合作发展速度，波黑政府每年5月在莫斯塔举办中国—中东欧国家经贸论坛和产品展销会，并专门成立了“波黑‘一带一路’推广发展中心”和“波黑人才智库研究中心”，专门服务于同中国的人文交流、经贸合作以及相关法规政策的研究和释译。波黑政府和中国国家旅游局、科技部分别举办了中国—中东欧国家旅游部长会议、中国—中东欧国家科技创新合作大会、中国</w:t>
      </w:r>
      <w:r>
        <w:rPr>
          <w:rFonts w:hint="eastAsia" w:ascii="仿宋" w:hAnsi="仿宋" w:eastAsia="仿宋" w:cs="仿宋"/>
          <w:b w:val="0"/>
          <w:bCs w:val="0"/>
          <w:color w:val="000000" w:themeColor="text1"/>
          <w:sz w:val="30"/>
          <w:szCs w:val="30"/>
          <w:highlight w:val="none"/>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宁波</w:t>
      </w:r>
      <w:r>
        <w:rPr>
          <w:rFonts w:hint="eastAsia" w:ascii="仿宋" w:hAnsi="仿宋" w:eastAsia="仿宋" w:cs="仿宋"/>
          <w:b w:val="0"/>
          <w:bCs w:val="0"/>
          <w:color w:val="000000" w:themeColor="text1"/>
          <w:sz w:val="30"/>
          <w:szCs w:val="30"/>
          <w:highlight w:val="none"/>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—波黑投资贸易大会等大型国际会议。波黑正以开放合作的姿态，学习着中国的发展经验，谱写着本国发展的辉煌乐章。</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rPr>
      </w:pPr>
      <w:r>
        <w:rPr>
          <w:rStyle w:val="10"/>
          <w:rFonts w:hint="eastAsia" w:ascii="仿宋" w:hAnsi="仿宋" w:eastAsia="仿宋" w:cs="仿宋"/>
          <w:b w:val="0"/>
          <w:bCs w:val="0"/>
          <w:i w:val="0"/>
          <w:caps w:val="0"/>
          <w:color w:val="000000"/>
          <w:spacing w:val="0"/>
          <w:sz w:val="30"/>
          <w:szCs w:val="30"/>
        </w:rPr>
        <w:t>孔子学院提升中华文化影响力</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孔子学院坚持“走出去、请进来、手牵手、共发展”的对外合作交流方式，与波黑外交部、移民局、民政部，萨拉热窝州政府及民间艺术团体和协会建立了友好的合作关系，并得到了他们的大力支持和帮助。</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喇维新回忆说：“近四年来，萨拉热窝大学孔子学院和波黑政府相关部门、艺术协会等共组织举办了110多场中华文化、中国饮食、中医保健、中国书画体验、太极拳表演等才艺展演活动，受众近2万人，有力地促进了孔院汉语教学和中华文化的推广宣传影响力。2018年，孔院与波黑‘一带一路’推广发展中心和波黑人才智库中心等机构联合举办了‘一带一路’倡议五周年研讨会和波黑政府改革论坛等学术研讨活动，我应邀作大会交流发言。”</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2018年11月11日，我作为特邀主持参加了萨拉热窝大学和首都师范大学共同举办的‘第一次世界大战百年国际学术研讨会’。在学术论坛和节庆活动中，我分别向波黑时任总统乔维奇·伊泽特贝戈维奇·伊万尼奇和总理兹维兹迪奇汇报了孔院工作，得到了高度认可。”</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喇维新告诉记者，为促进两国文化交流，孔院在萨拉热窝州文化体育部、波黑军人俱乐部等部门的支持下，联办了“奥运情 中国行”“中国并不遥远”摄影图片展和“云南声音”等推介演出活动；协助中国大使馆连续举办了4场“欢乐春节”文艺演出，并接待了中国文化部艺术团来波黑的艺术采风活动。他还应邀承担了2019年萨拉热窝“中国—中东欧国家科技创新合作大会”和“中国</w:t>
      </w:r>
      <w:r>
        <w:rPr>
          <w:rFonts w:hint="eastAsia" w:ascii="仿宋" w:hAnsi="仿宋" w:eastAsia="仿宋" w:cs="仿宋"/>
          <w:b w:val="0"/>
          <w:bCs w:val="0"/>
          <w:color w:val="000000" w:themeColor="text1"/>
          <w:sz w:val="30"/>
          <w:szCs w:val="30"/>
          <w:highlight w:val="none"/>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宁波</w:t>
      </w:r>
      <w:r>
        <w:rPr>
          <w:rFonts w:hint="eastAsia" w:ascii="仿宋" w:hAnsi="仿宋" w:eastAsia="仿宋" w:cs="仿宋"/>
          <w:b w:val="0"/>
          <w:bCs w:val="0"/>
          <w:color w:val="000000" w:themeColor="text1"/>
          <w:sz w:val="30"/>
          <w:szCs w:val="30"/>
          <w:highlight w:val="none"/>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—波黑投资贸易大会”企业对接会的翻译工作。</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喇维新先后接待了中国国际友好协会副会长艾平带队的交流考察团、甘肃省原政协副主席张世珍为团长的2016年敦煌国际文博会推介宣传交流团和国家汉办赵国成副主任为团长的国家汉办督导团，四川省科技厅、重庆市科技厅、中国科学院世界历史研究所及甘肃省原副省长李膺、苏州大学校长熊思东、首都师范大学校长宫辉力、西北师范大学党委书记张俊宗教授和校长刘仲奎教授等带领的学术交流调研团。喇维新还联系邀请波黑外交部欧洲安全合作事务司司长Goran Behmen先生、波黑“一带一路”推广发展中心副执委Igor Soldo先生、萨拉热窝国际银行总裁Amer Bukvic先生和萨拉热窝州议员、新萨拉热窝市副市长Zivanovic Miroslav先生等人，为来孔院交流的香港大学、北京三智文化学院的交流团及孔院师生做讲座；同时，为兰州交通大学国际文化交流学院、甘肃省企业和研究院等牵线搭桥，联系留学和科研合作项目，为萨拉热窝州、市和甘肃文化商贸项目拓展提供了一定的服务平台。</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喇维新说：“临夏应抢抓历史机遇，积极融入‘一带一路’建设，我期待为家乡临夏与波黑之间文化交流、商贸往来等做好服务工作。在临夏和萨拉热窝之间架起合作的桥梁，更多地推介临夏，让临夏走进波黑，努力讲好中国故事的临夏篇章。在喜迎中华人民共和国成立70周年之际，衷心祝愿家乡政通人和、山清水秀。祝愿家乡各族人民亲如一家，共建幸福家园。”</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right="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i w:val="0"/>
          <w:caps w:val="0"/>
          <w:color w:val="000000" w:themeColor="text1"/>
          <w:spacing w:val="0"/>
          <w:sz w:val="30"/>
          <w:szCs w:val="30"/>
          <w:lang w:val="en-US" w:eastAsia="zh-CN"/>
          <w14:textFill>
            <w14:solidFill>
              <w14:schemeClr w14:val="tx1"/>
            </w14:solidFill>
          </w14:textFill>
        </w:rPr>
        <w:t>代表作三：</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方正小标宋_GBK" w:hAnsi="方正小标宋_GBK" w:eastAsia="方正小标宋_GBK" w:cs="方正小标宋_GBK"/>
          <w:b w:val="0"/>
          <w:bCs w:val="0"/>
          <w:i w:val="0"/>
          <w:caps w:val="0"/>
          <w:color w:val="000000"/>
          <w:spacing w:val="0"/>
          <w:sz w:val="30"/>
          <w:szCs w:val="30"/>
          <w:lang w:val="en-US" w:eastAsia="zh-CN"/>
        </w:rPr>
      </w:pPr>
      <w:r>
        <w:rPr>
          <w:rStyle w:val="10"/>
          <w:rFonts w:hint="eastAsia" w:ascii="方正小标宋_GBK" w:hAnsi="方正小标宋_GBK" w:eastAsia="方正小标宋_GBK" w:cs="方正小标宋_GBK"/>
          <w:b w:val="0"/>
          <w:bCs w:val="0"/>
          <w:i w:val="0"/>
          <w:caps w:val="0"/>
          <w:color w:val="000000"/>
          <w:spacing w:val="0"/>
          <w:sz w:val="30"/>
          <w:szCs w:val="30"/>
          <w:lang w:val="en-US" w:eastAsia="zh-CN"/>
        </w:rPr>
        <w:t>马全海：我在科威特建大学</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“第一次见到波斯湾，第一次看到军舰，第一次吃到各种各样的国外饮食，第一次用英语跟外国人侃侃而谈</w:t>
      </w:r>
      <w:r>
        <w:rPr>
          <w:rFonts w:hint="eastAsia" w:ascii="仿宋" w:hAnsi="仿宋" w:eastAsia="仿宋" w:cs="仿宋"/>
          <w:b w:val="0"/>
          <w:bCs w:val="0"/>
          <w:color w:val="000000" w:themeColor="text1"/>
          <w:kern w:val="2"/>
          <w:sz w:val="30"/>
          <w:szCs w:val="30"/>
          <w:highlight w:val="none"/>
          <w:lang w:val="en-US" w:eastAsia="zh-CN" w:bidi="ar-SA"/>
          <w14:textFill>
            <w14:solidFill>
              <w14:schemeClr w14:val="tx1"/>
            </w14:solidFill>
          </w14:textFill>
        </w:rPr>
        <w:t>……</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 xml:space="preserve">在科威特工作的这两年我遇到了很多新鲜有趣的事，见识了很多从没见过的事物，学到了一些在国内学不到的东西，也遇到了一些想不到的困难。这里的人对我们中国人非常友好，我也结交到了一些外国朋友，现在已经适应了这里的工作生活，在这里一切都还好，就是有些想家。”在科威特工作的马全海在接受电话采访时告诉记者。 </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今年26岁的马全海是广河县三甲集镇人，2017年7月毕业于兰州理工大学土木工程专业，毕业后应聘成为中国十七冶集团中东分公司员工。目前在公司承建的科威特大学城科技学院项目中担任现场工程师。</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lang w:val="en-US" w:eastAsia="zh-CN"/>
        </w:rPr>
      </w:pPr>
      <w:r>
        <w:rPr>
          <w:rStyle w:val="10"/>
          <w:rFonts w:hint="eastAsia" w:ascii="仿宋" w:hAnsi="仿宋" w:eastAsia="仿宋" w:cs="仿宋"/>
          <w:b w:val="0"/>
          <w:bCs w:val="0"/>
          <w:i w:val="0"/>
          <w:caps w:val="0"/>
          <w:color w:val="000000"/>
          <w:spacing w:val="0"/>
          <w:sz w:val="30"/>
          <w:szCs w:val="30"/>
          <w:lang w:val="en-US" w:eastAsia="zh-CN"/>
        </w:rPr>
        <w:t>拒绝安逸　出国打拼</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 xml:space="preserve">出国工作对于很多人来说可能是一件想过却又不敢去做的事，而对于大学毕业面临择业的马全海来说，是一件可以追逐生活、见识外面精彩世界的事。2016年10月，在校园招聘会上他应聘成为公司一名职工。大学毕业后，马全海跟着公司飞往了科威特，开启了他出国打拼，参与国际项目建设的历程。 </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问起他当初毕业选择出国工作的缘由时，马全海告诉记者：</w:t>
      </w:r>
      <w:r>
        <w:rPr>
          <w:rFonts w:hint="eastAsia" w:ascii="仿宋" w:hAnsi="仿宋" w:eastAsia="仿宋" w:cs="仿宋"/>
          <w:b w:val="0"/>
          <w:bCs w:val="0"/>
          <w:color w:val="000000" w:themeColor="text1"/>
          <w:kern w:val="2"/>
          <w:sz w:val="30"/>
          <w:szCs w:val="30"/>
          <w:highlight w:val="none"/>
          <w:lang w:val="en-US" w:eastAsia="zh-CN" w:bidi="ar-SA"/>
          <w14:textFill>
            <w14:solidFill>
              <w14:schemeClr w14:val="tx1"/>
            </w14:solidFill>
          </w14:textFill>
        </w:rPr>
        <w:t>“</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大学那几年，我脑海中憧憬过无数的工作。而在面临择业的时候，摆在我面前的有两种选择：一是像大多数同学一样回临夏考</w:t>
      </w:r>
      <w:r>
        <w:rPr>
          <w:rFonts w:hint="eastAsia" w:ascii="仿宋" w:hAnsi="仿宋" w:eastAsia="仿宋" w:cs="仿宋"/>
          <w:b w:val="0"/>
          <w:bCs w:val="0"/>
          <w:kern w:val="2"/>
          <w:sz w:val="30"/>
          <w:szCs w:val="30"/>
          <w:lang w:val="en-US" w:eastAsia="zh-CN" w:bidi="ar-SA"/>
        </w:rPr>
        <w:t>录到行政事业单位工作，过上安逸的生活；二是在校园招聘会上应聘一份工资很不错的海外工作，出国打拼增长见识。可能出国的意愿始于好奇，最终决定要付诸实践的还是出于经济的考虑。大学毕业步入社会，意味着去承担该有的责任和义务，以及不得不考虑更为现实的因素。家乡的工作固然让人安逸舒适，可是外面的世界更加精彩，外面的工作也能有更好的收入。”</w:t>
      </w:r>
    </w:p>
    <w:p>
      <w:pPr>
        <w:pStyle w:val="7"/>
        <w:keepNext w:val="0"/>
        <w:keepLines w:val="0"/>
        <w:widowControl/>
        <w:suppressLineNumbers w:val="0"/>
        <w:spacing w:before="75" w:beforeAutospacing="0" w:after="75" w:afterAutospacing="0" w:line="360" w:lineRule="atLeast"/>
        <w:ind w:left="0" w:right="0" w:firstLine="0"/>
        <w:jc w:val="center"/>
        <w:rPr>
          <w:rStyle w:val="10"/>
          <w:rFonts w:hint="eastAsia" w:ascii="仿宋" w:hAnsi="仿宋" w:eastAsia="仿宋" w:cs="仿宋"/>
          <w:b w:val="0"/>
          <w:bCs w:val="0"/>
          <w:i w:val="0"/>
          <w:caps w:val="0"/>
          <w:color w:val="000000"/>
          <w:spacing w:val="0"/>
          <w:sz w:val="30"/>
          <w:szCs w:val="30"/>
          <w:lang w:val="en-US" w:eastAsia="zh-CN"/>
        </w:rPr>
      </w:pPr>
      <w:r>
        <w:rPr>
          <w:rStyle w:val="10"/>
          <w:rFonts w:hint="eastAsia" w:ascii="仿宋" w:hAnsi="仿宋" w:eastAsia="仿宋" w:cs="仿宋"/>
          <w:b w:val="0"/>
          <w:bCs w:val="0"/>
          <w:i w:val="0"/>
          <w:caps w:val="0"/>
          <w:color w:val="000000"/>
          <w:spacing w:val="0"/>
          <w:sz w:val="30"/>
          <w:szCs w:val="30"/>
          <w:lang w:val="en-US" w:eastAsia="zh-CN"/>
        </w:rPr>
        <w:t>迎接挑战　克服困难</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科威特位于亚洲西部波斯湾西北岸，是一个以石油、天然气工业为国民经济主要支柱，拥有443万人口，热带沙漠气候的西亚国家。自古是古代丝绸之路的贸易节点，“一带一路”倡议承东启西的关键一环。自从科威特政府将其“2035愿景”与中国“一带一路”倡议对接以后，很多中国公司到科威特进行友好合作。</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2017年10月，在准备出发去科威特的前几天，马全海心里充满激动和好奇，好奇外面精彩的世界，期待国外的工作生活。然而，跟绝大多数首次出国的人一样，刚到科威特的那段时间，他遇到了很多新鲜事，但也遇到了很多困难，像语言交流的障碍、气温的巨大差别、饮食不适应等，让他非常苦恼。“没来科威特之前觉得自己英语还算不错，可是真正用英语跟老外交流的时候才发现自己手足无措。还有科威特漫长的夏季、酷热干燥的天气，尤其是夏季每天的气温都在40度以上，与临夏巨大的气温差别、完全不同的饮食风格及味道，让我非常不适应，那时候非常想念家乡的美食。” </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方法总比困难多，遇到困难就要勇敢面对，去努力克服，适应环境。马全海就是这样一个敢于迎接挑战，吃苦耐劳的年轻小伙。“英语口语的确是个障碍，没办法只能私下里恶补英语口语，平时试着跟老外用英语多交流，慢慢的就能跟老外侃侃而谈。对于气温再没有什么办法，就算汗流浃背也只能忍着，时间长了就习惯了。至于饮食，起初吃起来很不合胃口，只能从简，每次吃饭的时候点上Kebab（烤肉串），手拿大饼，嚼着苦涩的芝麻菜大口地吃烤肉。后来，跟几个同事一起开始做家乡菜吃。其实还遇到过很多其他问题，对于个人遇到的问题，最好的办法就是吃苦耐劳，努力克服，想办法解决，逐步适应，慢慢很多问题都将不复存在。”谈起他如何解决在国外遇到的一些困难时，马全海这样告诉记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exact"/>
        <w:ind w:right="0"/>
        <w:jc w:val="center"/>
        <w:textAlignment w:val="auto"/>
        <w:rPr>
          <w:rFonts w:hint="eastAsia" w:ascii="仿宋" w:hAnsi="仿宋" w:eastAsia="仿宋" w:cs="仿宋"/>
          <w:b w:val="0"/>
          <w:bCs w:val="0"/>
          <w:i w:val="0"/>
          <w:caps w:val="0"/>
          <w:color w:val="404040"/>
          <w:spacing w:val="0"/>
          <w:sz w:val="30"/>
          <w:szCs w:val="30"/>
          <w:lang w:val="en-US" w:eastAsia="zh-CN"/>
        </w:rPr>
      </w:pPr>
      <w:r>
        <w:rPr>
          <w:rFonts w:hint="eastAsia" w:ascii="仿宋" w:hAnsi="仿宋" w:eastAsia="仿宋" w:cs="仿宋"/>
          <w:b w:val="0"/>
          <w:bCs w:val="0"/>
          <w:i w:val="0"/>
          <w:caps w:val="0"/>
          <w:color w:val="404040"/>
          <w:spacing w:val="0"/>
          <w:sz w:val="30"/>
          <w:szCs w:val="30"/>
          <w:lang w:val="en-US" w:eastAsia="zh-CN"/>
        </w:rPr>
        <w:t>勇敢拼搏想念家乡</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马全海所在的科威特大学城项目位于科威特费尔瓦尼耶省，建成后将成为世界上最大的大学城之一。中国十七冶集团承建石油学院与科技学院两个学院，总建筑面积约77万平方米，项目执行欧美标准，多项施工技术均首次在海外项目实施，是科威特重点工程项目，也是中冶集团承建的重大海外工程。 </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作为科威特大学城科技学院项目现场工程师，马全海主要从事现场施工进度管控，施工质量监督，多分包施工协同调和，技术问题解决等。“工作中遇到的最大问题就是来自项目的特殊性，科威特大学城项目承载着无数科威特人的现代大学梦，举国上下都热切关注这个项目。而项目本身设计复杂，各个学科创新科技元素都应用于此。尤其是装修阶段，交叉作业多，质量要求高，工期非常紧张，我们团队每天都在紧张有序地推进工期进度。最头疼的是项目设计来自美国公司，要不断学习欧美标准，全英文专业词汇的图纸及规范更是无形中增加了难度。还有后期有些设计不符合科威特实际情况，不断地出现棘手的技术问题，我们要在保证原有设计要求下，优化审批改造以达到现场要求。工作中也遇到了其他问题，有的难度很大，得自己下一番苦工夫，有的要虚心请教别人，然后在工作中不断摸索前行和学习总结，现在工作上基本都顺利了。”</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两年的工作，马全海已经适应了国外的生活环境，还结交到了很多国外的朋友，偶尔跟他们出去一起吃饭，一起玩。问起在那边的收获和以后的打算时，他说：“两年的海外工作让我增长了见识，学到了很多东西，也锻炼了自己勇敢拼搏的意志，让我提升很大，受益匪浅，我很珍惜这段工作经历。现在，这边的工程即将全面完工，两年的国外工作经历也即将结束。下一步打算回家工作，在外面的时候会愈发的想要回到家庭，回到自己热爱的故土。” </w:t>
      </w:r>
    </w:p>
    <w:p>
      <w:pPr>
        <w:pStyle w:val="7"/>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right="602"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采访中，马全海流露出浓浓的思乡之情，谈起对打算出国工作的临夏人有什么建议时，他说：“国家的‘一带一路’倡议给了我们很多出国工作的机会，希望临夏有出国想法的年轻人鼓足勇气出去看看，出国能让人增长很多见识，快速提升自我。临夏有着独特的美食文化，精美绝伦的砖雕艺术，美丽的自然风光，这些在外国人看来都是新奇神秘的。希望越来越多的临夏人走出去，将临夏带向世界各地，把临夏人的勤劳勇敢和智慧，在‘一带一路’上书写成一张中国名片。”</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firstLine="422" w:firstLineChars="200"/>
        <w:textAlignment w:val="auto"/>
        <w:rPr>
          <w:rFonts w:hint="eastAsia" w:ascii="宋体" w:hAnsi="宋体" w:eastAsia="宋体" w:cs="宋体"/>
          <w:b/>
          <w:bCs/>
          <w:kern w:val="2"/>
          <w:sz w:val="21"/>
          <w:szCs w:val="24"/>
          <w:lang w:val="en-US" w:eastAsia="zh-CN" w:bidi="ar-SA"/>
        </w:rPr>
      </w:pPr>
    </w:p>
    <w:p/>
    <w:p/>
    <w:sectPr>
      <w:headerReference r:id="rId3" w:type="default"/>
      <w:footerReference r:id="rId5" w:type="default"/>
      <w:headerReference r:id="rId4" w:type="even"/>
      <w:pgSz w:w="11906" w:h="16838"/>
      <w:pgMar w:top="1440" w:right="1247" w:bottom="1440" w:left="1247"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320" w:lineRule="exact"/>
      <w:jc w:val="left"/>
      <w:rPr>
        <w:rFonts w:ascii="楷体" w:hAnsi="楷体" w:eastAsia="楷体"/>
        <w:b/>
        <w:sz w:val="30"/>
        <w:szCs w:val="3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320" w:lineRule="exact"/>
      <w:jc w:val="left"/>
      <w:rPr>
        <w:rFonts w:ascii="楷体" w:hAnsi="楷体" w:eastAsia="楷体"/>
        <w:b/>
        <w:sz w:val="30"/>
        <w:szCs w:val="30"/>
        <w:lang w:eastAsia="zh-CN"/>
      </w:rPr>
    </w:pPr>
    <w:r>
      <w:rPr>
        <w:rFonts w:hint="eastAsia" w:ascii="楷体" w:hAnsi="楷体" w:eastAsia="楷体"/>
        <w:b/>
        <w:sz w:val="30"/>
        <w:szCs w:val="30"/>
      </w:rPr>
      <w:t>附件</w:t>
    </w:r>
    <w:r>
      <w:rPr>
        <w:rFonts w:hint="eastAsia" w:ascii="楷体" w:hAnsi="楷体" w:eastAsia="楷体"/>
        <w:b/>
        <w:sz w:val="30"/>
        <w:szCs w:val="30"/>
        <w:lang w:eastAsia="zh-CN"/>
      </w:rPr>
      <w:t>9</w:t>
    </w:r>
  </w:p>
  <w:p>
    <w:pPr>
      <w:pStyle w:val="6"/>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55"/>
    <w:rsid w:val="00380A21"/>
    <w:rsid w:val="0043108E"/>
    <w:rsid w:val="00714B15"/>
    <w:rsid w:val="00952255"/>
    <w:rsid w:val="0A711308"/>
    <w:rsid w:val="18B425DB"/>
    <w:rsid w:val="198F5A1D"/>
    <w:rsid w:val="19CD6744"/>
    <w:rsid w:val="1C1B0EAB"/>
    <w:rsid w:val="1D9D33D1"/>
    <w:rsid w:val="3A3E634E"/>
    <w:rsid w:val="3DA601D0"/>
    <w:rsid w:val="3E9077F5"/>
    <w:rsid w:val="44812D13"/>
    <w:rsid w:val="46C72846"/>
    <w:rsid w:val="48E06264"/>
    <w:rsid w:val="4CB3760F"/>
    <w:rsid w:val="568A76F0"/>
    <w:rsid w:val="58E51805"/>
    <w:rsid w:val="6C677E33"/>
    <w:rsid w:val="73CB5EA0"/>
    <w:rsid w:val="757C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7"/>
    <w:unhideWhenUsed/>
    <w:qFormat/>
    <w:uiPriority w:val="99"/>
    <w:pPr>
      <w:spacing w:after="120"/>
    </w:pPr>
    <w:rPr>
      <w:sz w:val="16"/>
      <w:szCs w:val="16"/>
      <w:lang w:val="zh-CN" w:eastAsia="zh-CN"/>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标题 2 Char"/>
    <w:basedOn w:val="9"/>
    <w:link w:val="2"/>
    <w:qFormat/>
    <w:uiPriority w:val="9"/>
    <w:rPr>
      <w:rFonts w:ascii="Cambria" w:hAnsi="Cambria" w:eastAsia="宋体" w:cs="Times New Roman"/>
      <w:b/>
      <w:bCs/>
      <w:sz w:val="32"/>
      <w:szCs w:val="32"/>
    </w:rPr>
  </w:style>
  <w:style w:type="character" w:customStyle="1" w:styleId="14">
    <w:name w:val="标题 3 Char"/>
    <w:basedOn w:val="9"/>
    <w:link w:val="3"/>
    <w:qFormat/>
    <w:uiPriority w:val="9"/>
    <w:rPr>
      <w:rFonts w:ascii="Times New Roman" w:hAnsi="Times New Roman" w:eastAsia="宋体" w:cs="Times New Roman"/>
      <w:b/>
      <w:bCs/>
      <w:sz w:val="32"/>
      <w:szCs w:val="32"/>
    </w:rPr>
  </w:style>
  <w:style w:type="character" w:customStyle="1" w:styleId="15">
    <w:name w:val="页脚 Char"/>
    <w:basedOn w:val="9"/>
    <w:link w:val="5"/>
    <w:qFormat/>
    <w:uiPriority w:val="0"/>
    <w:rPr>
      <w:rFonts w:ascii="Times New Roman" w:hAnsi="Times New Roman" w:eastAsia="宋体" w:cs="Times New Roman"/>
      <w:sz w:val="18"/>
      <w:szCs w:val="20"/>
    </w:rPr>
  </w:style>
  <w:style w:type="character" w:customStyle="1" w:styleId="16">
    <w:name w:val="页眉 Char"/>
    <w:basedOn w:val="9"/>
    <w:link w:val="6"/>
    <w:qFormat/>
    <w:uiPriority w:val="0"/>
    <w:rPr>
      <w:rFonts w:ascii="Times New Roman" w:hAnsi="Times New Roman" w:eastAsia="宋体" w:cs="Times New Roman"/>
      <w:sz w:val="18"/>
      <w:szCs w:val="20"/>
    </w:rPr>
  </w:style>
  <w:style w:type="character" w:customStyle="1" w:styleId="17">
    <w:name w:val="正文文本 3 Char"/>
    <w:basedOn w:val="9"/>
    <w:link w:val="4"/>
    <w:qFormat/>
    <w:uiPriority w:val="99"/>
    <w:rPr>
      <w:rFonts w:ascii="Times New Roman" w:hAnsi="Times New Roman" w:eastAsia="宋体" w:cs="Times New Roman"/>
      <w:sz w:val="16"/>
      <w:szCs w:val="16"/>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1379</Words>
  <Characters>7861</Characters>
  <Lines>65</Lines>
  <Paragraphs>18</Paragraphs>
  <TotalTime>0</TotalTime>
  <ScaleCrop>false</ScaleCrop>
  <LinksUpToDate>false</LinksUpToDate>
  <CharactersWithSpaces>9222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2020-03-18T01:19:00Z</dcterms:created>
  <dc:creator>acer</dc:creator>
  <cp:lastModifiedBy>WPS_1469165668</cp:lastModifiedBy>
  <cp:lastPrinted>2020-06-11T04:19:00Z</cp:lastPrinted>
  <dcterms:modified xsi:type="dcterms:W3CDTF">2020-07-02T09:40:06Z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