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bookmarkStart w:id="0" w:name="_GoBack"/>
      <w:bookmarkEnd w:id="0"/>
      <w:r>
        <w:rPr>
          <w:rFonts w:hint="eastAsia"/>
        </w:rPr>
        <w:t>中华人民共和国食品安全法</w:t>
      </w: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第一章　总　　则</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第一条　为了保证食品安全，保障公众身体健康和生命安全，制定本法。</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第二条　在中华人民共和国境内从事下列活动，应当遵守本法：</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(一)食品生产和加工(以下称食品生产)，食品销售和餐饮服务(以下称食品经营);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(二)食品添加剂的生产经营;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(三)用于食品的包装材料、容器、洗涤剂、消毒剂和用于食品生产经营的工具、设备(以下称食品相关产品)的生产经营;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(四)食品生产经营者使用食品添加剂、食品相关产品;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(五)食品的贮存和运输;</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(六)对食品、食品添加剂、食品相关产品的安全管理。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第三条　食品安全工作实行预防为主、风险管理、全程控制、社会共治，建立科学、严格的监督管理制度。</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第四条　食品生产经营者对其生产经营食品的安全负责。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食品生产经营者应当依照法律、法规和食品安全标准从事生产经营活动，保证食品安全，诚信自律，对社会和公众负责，接受社会监督，承担社会责任。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第五条　国务院设立食品安全委员会，其职责由国务院规定。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国务院食品安全监督管理部门依照本法和国务院规定的职责，对食品生产经营活动实施监督管理。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国务院卫生行政部门依照本法和国务院规定的职责，组织开展食品安全风险监测和风险评估，会同国务院食品安全监督管理部门制定并公布食品安全国家标准。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国务院其他有关部门依照本法和国务院规定的职责，承担有关食品安全工作。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县级以上地方人民政府依照本法和国务院的规定，确定本级食品安全监督管理、卫生行政部门和其他有关部门的职责。有关部门在各自职责范围内负责本行政区域的食品安全监督管理工作。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县级人民政府食品安全监督管理部门可以在乡镇或者特定区域设立派出机构。</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第七条　县级以上地方人民政府实行食品安全监督管理责任制。上级人民政府负责对下一级人民政府的食品安全监督管理工作进行评议、考核。县级以上地方人民政府负责对本级食品安全监督管理部门和其他有关部门的食品安全监督管理工作进行评议、考核。</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第八条　县级以上人民政府应当将食品安全工作纳入本级国民经济和社会发展规划，将食品安全工作经费列入本级政府财政预算，加强食品安全监督管理能力建设，为食品安全工作提供保障。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县级以上人民政府食品安全监督管理部门和其他有关部门应当加强沟通、密切配合，按照各自职责分工，依法行使职权，承担责任。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第九条　食品行业协会应当加强行业自律，按照章程建立健全行业规范和奖惩机制，提供食品安全信息、技术等服务，引导和督促食品生产经营者依法生产经营，推动行业诚信建设，宣传、普及食品安全知识。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消费者协会和其他消费者组织对违反本法规定，损害消费者合法权益的行为，依法进行社会监督。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新闻媒体应当开展食品安全法律、法规以及食品安全标准和知识的公益宣传，并对食品安全违法行为进行舆论监督。有关食品安全的宣传报道应当真实、公正。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第十一条　国家鼓励和支持开展与食品安全有关的基础研究、应用研究，鼓励和支持食品生产经营者为提高食品安全水平采用先进技术和先进管理规范。</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国家对农药的使用实行严格的管理制度，加快淘汰剧毒、高毒、高残留农药，推动替代产品的研发和应用，鼓励使用高效低毒低残留农药。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第十二条　任何组织或者个人有权举报食品安全违法行为，依法向有关部门了解食品安全信息，对食品安全监督管理工作提出意见和建议。</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第十三条　对在食品安全工作中做出突出贡献的单位和个人，按照国家有关规定给予表彰、奖励。</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第二章　食品安全风险监测和评估</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第十四条　国家建立食品安全风险监测制度，对食源性疾病、食品污染以及食品中的有害因素进行监测。</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国务院卫生行政部门会同国务院食品安全监督管理等部门，制定、实施国家食品安全风险监测计划。</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国务院食品安全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省、自治区、直辖市人民政府卫生行政部门会同同级食品安全监督管理等部门，根据国家食品安全风险监测计划，结合本行政区域的具体情况，制定、调整本行政区域的食品安全风险监测方案，报国务院卫生行政部门备案并实施。</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第十五条　承担食品安全风险监测工作的技术机构应当根据食品安全风险监测计划和监测方案开展监测工作，保证监测数据真实、准确，并按照食品安全风险监测计划和监测方案的要求报送监测数据和分析结果。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食品安全风险监测工作人员有权进入相关食用农产品种植养殖、食品生产经营场所采集样品、收集相关数据。采集样品应当按照市场价格支付费用。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第十六条　食品安全风险监测结果表明可能存在食品安全隐患的，县级以上人民政府卫生行政部门应当及时将相关信息通报同级食品安全监督管理等部门，并报告本级人民政府和上级人民政府卫生行政部门。食品安全监督管理等部门应当组织开展进一步调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第十七条　国家建立食品安全风险评估制度，运用科学方法，根据食品安全风险监测信息、科学数据以及有关信息，对食品、食品添加剂、食品相关产品中生物性、化学性和物理性危害因素进行风险评估。</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对农药、肥料、兽药、饲料和饲料添加剂等的安全性评估，应当有食品安全风险评估专家委员会的专家参加。</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食品安全风险评估不得向生产经营者收取费用，采集样品应当按照市场价格支付费用。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第十八条　有下列情形之一的，应当进行食品安全风险评估：</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(一)通过食品安全风险监测或者接到举报发现食品、食品添加剂、食品相关产品可能存在安全隐患的;</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(二)为制定或者修订食品安全国家标准提供科学依据需要进行风险评估的;</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(三)为确定监督管理的重点领域、重点品种需要进行风险评估的;</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(四)发现新的可能危害食品安全因素的;</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(五)需要判断某一因素是否构成食品安全隐患的;</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(六)国务院卫生行政部门认为需要进行风险评估的其他情形。</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第十九条　国务院食品安全监督管理、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第二十条　省级以上人民政府卫生行政、农业行政部门应当及时相互通报食品、食用农产品安全风险监测信息。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国务院卫生行政、农业行政部门应当及时相互通报食品、食用农产品安全风险评估结果等信息。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第二十一条　食品安全风险评估结果是制定、修订食品安全标准和实施食品安全监督管理的科学依据。</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经食品安全风险评估，得出食品、食品添加剂、食品相关产品不安全结论的，国务院食品安全监督管理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安全监督管理部门立即制定、修订。</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第二十二条　国务院食品安全监督管理部门应当会同国务院有关部门，根据食品安全风险评估结果、食品安全监督管理信息，对食品安全状况进行综合分析。对经综合分析表明可能具有较高程度安全风险的食品，国务院食品安全监督管理部门应当及时提出食品安全风险警示，并向社会公布。</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第二十三条　县级以上人民政府食品安全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第三章　食品安全标准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第二十四条　制定食品安全标准，应当以保障公众身体健康为宗旨，做到科学合理、安全可靠。</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第二十五条　食品安全标准是强制执行的标准。除食品安全标准外，不得制定其他食品强制性标准。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第二十六条　食品安全标准应当包括下列内容：</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(一)食品、食品添加剂、食品相关产品中的致病性微生物，农药残留、兽药残留、生物毒素、重金属等污染物质以及其他危害人体健康物质的限量规定;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(二)食品添加剂的品种、使用范围、用量;</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(三)专供婴幼儿和其他特定人群的主辅食品的营养成分要求;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(四)对与卫生、营养等食品安全要求有关的标签、标志、说明书的要求;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(五)食品生产经营过程的卫生要求;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(六)与食品安全有关的质量要求;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(七)与食品安全有关的食品检验方法与规程;</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(八)其他需要制定为食品安全标准的内容。</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第二十七条　食品安全国家标准由国务院卫生行政部门会同国务院食品安全监督管理部门制定、公布，国务院标准化行政部门提供国家标准编号。</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食品中农药残留、兽药残留的限量规定及其检验方法与规程由国务院卫生行政部门、国务院农业行政部门会同国务院食品安全监督管理部门制定。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屠宰畜、禽的检验规程由国务院农业行政部门会同国务院卫生行政部门制定。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第二十九条　对地方特色食品，没有食品安全国家标准的，省、自治区、直辖市人民政府卫生行政部门可以制定并公布食品安全地方标准，报国务院卫生行政部门备案。食品安全国家标准制定后，该地方标准即行废止。</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第三十条　国家鼓励食品生产企业制定严于食品安全国家标准或者地方标准的企业标准，在本企业适用，并报省、自治区、直辖市人民政府卫生行政部门备案。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第三十一条　省级以上人民政府卫生行政部门应当在其网站上公布制定和备案的食品安全国家标准、地方标准和企业标准，供公众免费查阅、下载。</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对食品安全标准执行过程中的问题，县级以上人民政府卫生行政部门应当会同有关部门及时给予指导、解答。</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第三十二条　省级以上人民政府卫生行政部门应当会同同级食品安全监督管理、农业行政等部门，分别对食品安全国家标准和地方标准的执行情况进行跟踪评价，并根据评价结果及时修订食品安全标准。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省级以上人民政府食品安全监督管理、农业行政等部门应当对食品安全标准执行中存在的问题进行收集、汇总，并及时向同级卫生行政部门通报。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食品生产经营者、食品行业协会发现食品安全标准在执行中存在问题的，应当立即向卫生行政部门报告。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第四章　食品生产经营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第一节　一般规定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第三十三条　食品生产经营应当符合食品安全标准，并符合下列要求：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(一)具有与生产经营的食品品种、数量相适应的食品原料处理和食品加工、包装、贮存等场所，保持该场所环境整洁，并与有毒、有害场所以及其他污染源保持规定的距离;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(二)具有与生产经营的食品品种、数量相适应的生产经营设备或者设施，有相应的消毒、更衣、盥洗、采光、照明、通风、防腐、防尘、防蝇、防鼠、防虫、洗涤以及处理废水、存放垃圾和废弃物的设备或者设施;</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(三)有专职或者兼职的食品安全专业技术人员、食品安全管理人员和保证食品安全的规章制度;</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(四)具有合理的设备布局和工艺流程，防止待加工食品与直接入口食品、原料与成品交叉污染，避免食品接触有毒物、不洁物;</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(五)餐具、饮具和盛放直接入口食品的容器，使用前应当洗净、消毒，炊具、用具用后应当洗净，保持清洁;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(六)贮存、运输和装卸食品的容器、工具和设备应当安全、无害，保持清洁，防止食品污染，并符合保证食品安全所需的温度、湿度等特殊要求，不得将食品与有毒、有害物品一同贮存、运输;</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(七)直接入口的食品应当使用无毒、清洁的包装材料、餐具、饮具和容器;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(八)食品生产经营人员应当保持个人卫生，生产经营食品时，应当将手洗净，穿戴清洁的工作衣、帽等;销售无包装的直接入口食品时，应当使用无毒、清洁的容器、售货工具和设备;</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(九)用水应当符合国家规定的生活饮用水卫生标准;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(十)使用的洗涤剂、消毒剂应当对人体安全、无害;</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(十一)法律、法规规定的其他要求。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非食品生产经营者从事食品贮存、运输和装卸的，应当符合前款第六项的规定。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第三十四条　禁止生产经营下列食品、食品添加剂、食品相关产品：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(一)用非食品原料生产的食品或者添加食品添加剂以外的化学物质和其他可能危害人体健康物质的食品，或者用回收食品作为原料生产的食品;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(二)致病性微生物，农药残留、兽药残留、生物毒素、重金属等污染物质以及其他危害人体健康的物质含量超过食品安全标准限量的食品、食品添加剂、食品相关产品;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(三)用超过保质期的食品原料、食品添加剂生产的食品、食品添加剂;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(四)超范围、超限量使用食品添加剂的食品;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(五)营养成分不符合食品安全标准的专供婴幼儿和其他特定人群的主辅食品;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(六)腐败变质、油脂酸败、霉变生虫、污秽不洁、混有异物、掺假掺杂或者感官性状异常的食品、食品添加剂;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(七)病死、毒死或者死因不明的禽、畜、兽、水产动物肉类及其制品;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(八)未按规定进行检疫或者检疫不合格的肉类，或者未经检验或者检验不合格的肉类制品;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(九)被包装材料、容器、运输工具等污染的食品、食品添加剂;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(十)标注虚假生产日期、保质期或者超过保质期的食品、食品添加剂;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(十一)无标签的预包装食品、食品添加剂;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(十二)国家为防病等特殊需要明令禁止生产经营的食品;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(十三)其他不符合法律、法规或者食品安全标准的食品、食品添加剂、食品相关产品。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第三十五条　国家对食品生产经营实行许可制度。从事食品生产、食品销售、餐饮服务，应当依法取得许可。但是，销售食用农产品，不需要取得许可。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第三十六条　食品生产加工小作坊和食品摊贩等从事食品生产经营活动，应当符合本法规定的与其生产经营规模、条件相适应的食品安全要求，保证所生产经营的食品卫生、无毒、无害，食品安全监督管理部门应当对其加强监督管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食品生产加工小作坊和食品摊贩等的具体管理办法由省、自治区、直辖市制定。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第三十八条　生产经营的食品中不得添加药品，但是可以添加按照传统既是食品又是中药材的物质。按照传统既是食品又是中药材的物质目录由国务院卫生行政部门会同国务院食品安全监督管理部门制定、公布。</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生产食品添加剂应当符合法律、法规和食品安全国家标准。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第四十条　食品添加剂应当在技术上确有必要且经过风险评估证明安全可靠，方可列入允许使用的范围;有关食品安全国家标准应当根据技术必要性和食品安全风险评估结果及时修订。</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食品生产经营者应当按照食品安全国家标准使用食品添加剂。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第四十一条　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第四十二条　国家建立食品安全全程追溯制度。</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食品生产经营者应当依照本法的规定，建立食品安全追溯体系，保证食品可追溯。国家鼓励食品生产经营者采用信息化手段采集、留存生产经营信息，建立食品安全追溯体系。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国务院食品安全监督管理部门会同国务院农业行政等有关部门建立食品安全全程追溯协作机制。</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第四十三条　地方各级人民政府应当采取措施鼓励食品规模化生产和连锁经营、配送。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国家鼓励食品生产经营企业参加食品安全责任保险。</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第二节　生产经营过程控制</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第四十四条　食品生产经营企业应当建立健全食品安全管理制度，对职工进行食品安全知识培训，加强食品检验工作，依法从事生产经营活动。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食品生产经营企业的主要负责人应当落实企业食品安全管理制度，对本企业的食品安全工作全面负责。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第四十五条　食品生产经营者应当建立并执行从业人员健康管理制度。患有国务院卫生行政部门规定的有碍食品安全疾病的人员，不得从事接触直接入口食品的工作。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从事接触直接入口食品工作的食品生产经营人员应当每年进行健康检查，取得健康证明后方可上岗工作。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第四十六条　食品生产企业应当就下列事项制定并实施控制要求，保证所生产的食品符合食品安全标准：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(一)原料采购、原料验收、投料等原料控制;</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(二)生产工序、设备、贮存、包装等生产关键环节控制;</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(三)原料检验、半成品检验、成品出厂检验等检验控制;</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(四)运输和交付控制。</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第四十八条　国家鼓励食品生产经营企业符合良好生产规范要求，实施危害分析与关键控制点体系，提高食品安全管理水平。</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对通过良好生产规范、危害分析与关键控制点体系认证的食品生产经营企业，认证机构应当依法实施跟踪调查;对不再符合认证要求的企业，应当依法撤销认证，及时向县级以上人民政府食品安全监督管理部门通报，并向社会公布。认证机构实施跟踪调查不得收取费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食用农产品的生产企业和农民专业合作经济组织应当建立农业投入品使用记录制度。</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县级以上人民政府农业行政部门应当加强对农业投入品使用的监督管理和指导，建立健全农业投入品安全使用制度。</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第五十二条　食品、食品添加剂、食品相关产品的生产者，应当按照食品安全标准对所生产的食品、食品添加剂、食品相关产品进行检验，检验合格后方可出厂或者销售。</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第五十三条　食品经营者采购食品，应当查验供货者的许可证和食品出厂检验合格证或者其他合格证明(以下称合格证明文件)。</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实行统一配送经营方式的食品经营企业，可以由企业总部统一查验供货者的许可证和食品合格证明文件，进行食品进货查验记录。</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第五十四条　食品经营者应当按照保证食品安全的要求贮存食品，定期检查库存食品，及时清理变质或者超过保质期的食品。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食品经营者贮存散装食品，应当在贮存位置标明食品的名称、生产日期或者生产批号、保质期、生产者名称及联系方式等内容。</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第五十五条　餐饮服务提供者应当制定并实施原料控制要求，不得采购不符合食品安全标准的食品原料。倡导餐饮服务提供者公开加工过程，公示食品原料及其来源等信息。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餐饮服务提供者在加工过程中应当检查待加工的食品及原料，发现有本法第三十四条第六项规定情形的，不得加工或者使用。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第五十六条　餐饮服务提供者应当定期维护食品加工、贮存、陈列等设施、设备;定期清洗、校验保温设施及冷藏、冷冻设施。</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餐饮服务提供者应当按照要求对餐具、饮具进行清洗消毒，不得使用未经清洗消毒的餐具、饮具;餐饮服务提供者委托清洗消毒餐具、饮具的，应当委托符合本法规定条件的餐具、饮具集中消毒服务单位。</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学校、托幼机构、养老机构、建筑工地等集中用餐单位的主管部门应当加强对集中用餐单位的食品安全教育和日常管理，降低食品安全风险，及时消除食品安全隐患。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第五十八条　餐具、饮具集中消毒服务单位应当具备相应的作业场所、清洗消毒设备或者设施，用水和使用的洗涤剂、消毒剂应当符合相关食品安全国家标准和其他国家标准、卫生规范。</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餐具、饮具集中消毒服务单位应当对消毒餐具、饮具进行逐批检验，检验合格后方可出厂，并应当随附消毒合格证明。消毒后的餐具、饮具应当在独立包装上标注单位名称、地址、联系方式、消毒日期以及使用期限等内容。</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第六十二条　网络食品交易第三方平台提供者应当对入网食品经营者进行实名登记，明确其食品安全管理责任;依法应当取得许可证的，还应当审查其许可证。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网络食品交易第三方平台提供者发现入网食品经营者有违反本法规定行为的，应当及时制止并立即报告所在地县级人民政府食品安全监督管理部门;发现严重违法行为的，应当立即停止提供网络交易平台服务。</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食品生产经营者未依照本条规定召回或者停止经营的，县级以上人民政府食品安全监督管理部门可以责令其召回或者停止经营。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第六十五条　食用农产品销售者应当建立食用农产品进货查验记录制度，如实记录食用农产品的名称、数量、进货日期以及供货者名称、地址、联系方式等内容，并保存相关凭证。记录和凭证保存期限不得少于六个月。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第六十六条　进入市场销售的食用农产品在包装、保鲜、贮存、运输中使用保鲜剂、防腐剂等食品添加剂和包装材料等食品相关产品，应当符合食品安全国家标准。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第三节　标签、说明书和广告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第六十七条　预包装食品的包装上应当有标签。标签应当标明下列事项：</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(一)名称、规格、净含量、生产日期;</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(二)成分或者配料表;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(三)生产者的名称、地址、联系方式;</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(四)保质期;</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(五)产品标准代号;</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(六)贮存条件;</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(七)所使用的食品添加剂在国家标准中的通用名称;</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(八)生产许可证编号;</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(九)法律、法规或者食品安全标准规定应当标明的其他事项。</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专供婴幼儿和其他特定人群的主辅食品，其标签还应当标明主要营养成分及其含量。</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食品安全国家标准对标签标注事项另有规定的，从其规定。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第六十八条　食品经营者销售散装食品，应当在散装食品的容器、外包装上标明食品的名称、生产日期或者生产批号、保质期以及生产经营者名称、地址、联系方式等内容。</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第六十九条　生产经营转基因食品应当按照规定显著标示。</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第七十一条　食品和食品添加剂的标签、说明书，不得含有虚假内容，不得涉及疾病预防、治疗功能。生产经营者对其提供的标签、说明书的内容负责。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食品和食品添加剂的标签、说明书应当清楚、明显，生产日期、保质期等事项应当显著标注，容易辨识。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食品和食品添加剂与其标签、说明书的内容不符的，不得上市销售。</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第七十二条　食品经营者应当按照食品标签标示的警示标志、警示说明或者注意事项的要求销售食品。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第七十三条　食品广告的内容应当真实合法，不得含有虚假内容，不得涉及疾病预防、治疗功能。食品生产经营者对食品广告内容的真实性、合法性负责。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县级以上人民政府食品安全监督管理部门和其他有关部门以及食品检验机构、食品行业协会不得以广告或者其他形式向消费者推荐食品。消费者组织不得以收取费用或者其他牟取利益的方式向消费者推荐食品。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第四节　特殊食品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第七十四条　国家对保健食品、特殊医学用途配方食品和婴幼儿配方食品等特殊食品实行严格监督管理。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第七十五条　保健食品声称保健功能，应当具有科学依据，不得对人体产生急性、亚急性或者慢性危害。</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保健食品原料目录和允许保健食品声称的保健功能目录，由国务院食品安全监督管理部门会同国务院卫生行政部门、国家中医药管理部门制定、调整并公布。</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保健食品原料目录应当包括原料名称、用量及其对应的功效;列入保健食品原料目录的原料只能用于保健食品生产，不得用于其他食品生产。</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第七十六条　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进口的保健食品应当是出口国(地区)主管部门准许上市销售的产品。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第七十七条　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依法应当备案的保健食品，备案时应当提交产品配方、生产工艺、标签、说明书以及表明产品安全性和保健功能的材料。</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第七十九条　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第八十条　特殊医学用途配方食品应当经国务院食品安全监督管理部门注册。注册时，应当提交产品配方、生产工艺、标签、说明书以及表明产品安全性、营养充足性和特殊医学用途临床效果的材料。</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特殊医学用途配方食品广告适用《中华人民共和国广告法》和其他法律、行政法规关于药品广告管理的规定。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第八十一条　婴幼儿配方食品生产企业应当实施从原料进厂到成品出厂的全过程质量控制，对出厂的婴幼儿配方食品实施逐批检验，保证食品安全。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生产婴幼儿配方食品使用的生鲜乳、辅料等食品原料、食品添加剂等，应当符合法律、行政法规的规定和食品安全国家标准，保证婴幼儿生长发育所需的营养成分。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婴幼儿配方食品生产企业应当将食品原料、食品添加剂、产品配方及标签等事项向省、自治区、直辖市人民政府食品安全监督管理部门备案。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婴幼儿配方乳粉的产品配方应当经国务院食品安全监督管理部门注册。注册时，应当提交配方研发报告和其他表明配方科学性、安全性的材料。</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不得以分装方式生产婴幼儿配方乳粉，同一企业不得用同一配方生产不同品牌的婴幼儿配方乳粉。</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第八十二条　保健食品、特殊医学用途配方食品、婴幼儿配方乳粉的注册人或者备案人应当对其提交材料的真实性负责。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省级以上人民政府食品安全监督管理部门应当及时公布注册或者备案的保健食品、特殊医学用途配方食品、婴幼儿配方乳粉目录，并对注册或者备案中获知的企业商业秘密予以保密。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保健食品、特殊医学用途配方食品、婴幼儿配方乳粉生产企业应当按照注册或者备案的产品配方、生产工艺等技术要求组织生产。</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安全监督管理部门提交自查报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第五章　食品检验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第八十四条　食品检验机构按照国家有关认证认可的规定取得资质认定后，方可从事食品检验活动。但是，法律另有规定的除外。</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食品检验机构的资质认定条件和检验规范，由国务院食品安全监督管理部门规定。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符合本法规定的食品检验机构出具的检验报告具有同等效力。</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县级以上人民政府应当整合食品检验资源，实现资源共享。</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第八十五条　食品检验由食品检验机构指定的检验人独立进行。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检验人应当依照有关法律、法规的规定，并按照食品安全标准和检验规范对食品进行检验，尊重科学，恪守职业道德，保证出具的检验数据和结论客观、公正，不得出具虚假检验报告。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第八十六条　食品检验实行食品检验机构与检验人负责制。食品检验报告应当加盖食品检验机构公章，并有检验人的签名或者盖章。食品检验机构和检验人对出具的食品检验报告负责。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第八十七条　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第八十八条　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采用国家规定的快速检测方法对食用农产品进行抽查检测，被抽查人对检测结果有异议的，可以自收到检测结果时起四小时内申请复检。复检不得采用快速检测方法。</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第八十九条　食品生产企业可以自行对所生产的食品进行检验，也可以委托符合本法规定的食品检验机构进行检验。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食品行业协会和消费者协会等组织、消费者需要委托食品检验机构对食品进行检验的，应当委托符合本法规定的食品检验机构进行。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第九十条　食品添加剂的检验，适用本法有关食品检验的规定。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第六章　食品进出口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第九十一条　国家出入境检验检疫部门对进出口食品安全实施监督管理。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第九十二条　进口的食品、食品添加剂、食品相关产品应当符合我国食品安全国家标准。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进口的食品、食品添加剂应当经出入境检验检疫机构依照进出口商品检验相关法律、行政法规的规定检验合格。</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进口的食品、食品添加剂应当按照国家出入境检验检疫部门的要求随附合格证明材料。</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出入境检验检疫机构按照国务院卫生行政部门的要求，对前款规定的食品、食品添加剂、食品相关产品进行检验。检验结果应当公开。</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第九十四条　境外出口商、境外生产企业应当保证向我国出口的食品、食品添加剂、食品相关产品符合本法以及我国其他有关法律、行政法规的规定和食品安全国家标准的要求，并对标签、说明书的内容负责。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进口商应当建立境外出口商、境外生产企业审核制度，重点审核前款规定的内容;审核不合格的，不得进口。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发现进口食品不符合我国食品安全国家标准或者有证据证明可能危害人体健康的，进口商应当立即停止进口，并依照本法第六十三条的规定召回。</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第九十五条　境外发生的食品安全事件可能对我国境内造成影响，或者在进口食品、食品添加剂、食品相关产品中发现严重食品安全问题的，国家出入境检验检疫部门应当及时采取风险预警或者控制措施，并向国务院食品安全监督管理、卫生行政、农业行政部门通报。接到通报的部门应当及时采取相应措施。</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人民政府食品安全监督管理部门对国内市场上销售的进口食品、食品添加剂实施监督管理。发现存在严重食品安全问题的，国务院食品安全监督管理部门应当及时向国家出入境检验检疫部门通报。国家出入境检验检疫部门应当及时采取相应措施。</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国家出入境检验检疫部门应当定期公布已经备案的境外出口商、代理商、进口商和已经注册的境外食品生产企业名单。</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第九十九条　出口食品生产企业应当保证其出口食品符合进口国(地区)的标准或者合同要求。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出口食品生产企业和出口食品原料种植、养殖场应当向国家出入境检验检疫部门备案。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第一百条　国家出入境检验检疫部门应当收集、汇总下列进出口食品安全信息，并及时通报相关部门、机构和企业：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(一)出入境检验检疫机构对进出口食品实施检验检疫发现的食品安全信息;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(二)食品行业协会和消费者协会等组织、消费者反映的进口食品安全信息;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(三)国际组织、境外政府机构发布的风险预警信息及其他食品安全信息，以及境外食品行业协会等组织、消费者反映的食品安全信息;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(四)其他食品安全信息。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第一百零一条　国家出入境检验检疫部门可以对向我国境内出口食品的国家(地区)的食品安全管理体系和食品安全状况进行评估和审查，并根据评估和审查结果，确定相应检验检疫要求。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第七章　食品安全事故处置</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第一百零二条　国务院组织制定国家食品安全事故应急预案。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县级以上地方人民政府应当根据有关法律、法规的规定和上级人民政府的食品安全事故应急预案以及本行政区域的实际情况，制定本行政区域的食品安全事故应急预案，并报上一级人民政府备案。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食品安全事故应急预案应当对食品安全事故分级、事故处置组织指挥体系与职责、预防预警机制、处置程序、应急保障措施等作出规定。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食品生产经营企业应当制定食品安全事故处置方案，定期检查本企业各项食品安全防范措施的落实情况，及时消除事故隐患。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第一百零三条　发生食品安全事故的单位应当立即采取措施，防止事故扩大。事故单位和接收病人进行治疗的单位应当及时向事故发生地县级人民政府食品安全监督管理、卫生行政部门报告。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县级以上人民政府农业行政等部门在日常监督管理中发现食品安全事故或者接到事故举报，应当立即向同级食品安全监督管理部门通报。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任何单位和个人不得对食品安全事故隐瞒、谎报、缓报，不得隐匿、伪造、毁灭有关证据。</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安全监督管理部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县级以上人民政府卫生行政部门在调查处理传染病或者其他突发公共卫生事件中发现与食品安全相关的信息，应当及时通报同级食品安全监督管理部门。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第一百零五条　县级以上人民政府食品安全监督管理部门接到食品安全事故的报告后，应当立即会同同级卫生行政、农业行政等部门进行调查处理，并采取下列措施，防止或者减轻社会危害：</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(一)开展应急救援工作，组织救治因食品安全事故导致人身伤害的人员;</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(二)封存可能导致食品安全事故的食品及其原料，并立即进行检验;对确认属于被污染的食品及其原料，责令食品生产经营者依照本法第六十三条的规定召回或者停止经营;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(三)封存被污染的食品相关产品，并责令进行清洗消毒;</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(四)做好信息发布工作，依法对食品安全事故及其处理情况进行发布，并对可能产生的危害加以解释、说明。</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发生食品安全事故需要启动应急预案的，县级以上人民政府应当立即成立事故处置指挥机构，启动应急预案，依照前款和应急预案的规定进行处置。</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发生食品安全事故，县级以上疾病预防控制机构应当对事故现场进行卫生处理，并对与事故有关的因素开展流行病学调查，有关部门应当予以协助。县级以上疾病预防控制机构应当向同级食品安全监督管理、卫生行政部门提交流行病学调查报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第一百零六条　发生食品安全事故，设区的市级以上人民政府食品安全监督管理部门应当立即会同有关部门进行事故责任调查，督促有关部门履行职责，向本级人民政府和上一级人民政府食品安全监督管理部门提出事故责任调查处理报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涉及两个以上省、自治区、直辖市的重大食品安全事故由国务院食品安全监督管理部门依照前款规定组织事故责任调查。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第一百零七条　调查食品安全事故，应当坚持实事求是、尊重科学的原则，及时、准确查清事故性质和原因，认定事故责任，提出整改措施。</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调查食品安全事故，除了查明事故单位的责任，还应当查明有关监督管理部门、食品检验机构、认证机构及其工作人员的责任。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第一百零八条　食品安全事故调查部门有权向有关单位和个人了解与事故有关的情况，并要求提供相关资料和样品。有关单位和个人应当予以配合，按照要求提供相关资料和样品，不得拒绝。</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任何单位和个人不得阻挠、干涉食品安全事故的调查处理。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第八章　监督管理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第一百零九条　县级以上人民政府食品安全监督管理部门根据食品安全风险监测、风险评估结果和食品安全状况等，确定监督管理的重点、方式和频次，实施风险分级管理。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县级以上地方人民政府组织本级食品安全监督管理、农业行政等部门制定本行政区域的食品安全年度监督管理计划，向社会公布并组织实施。</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食品安全年度监督管理计划应当将下列事项作为监督管理的重点：</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(一)专供婴幼儿和其他特定人群的主辅食品;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(二)保健食品生产过程中的添加行为和按照注册或者备案的技术要求组织生产的情况，保健食品标签、说明书以及宣传材料中有关功能宣传的情况;</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(三)发生食品安全事故风险较高的食品生产经营者;</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(四)食品安全风险监测结果表明可能存在食品安全隐患的事项。</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第一百一十条　县级以上人民政府食品安全监督管理部门履行食品安全监督管理职责，有权采取下列措施，对生产经营者遵守本法的情况进行监督检查：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(一)进入生产经营场所实施现场检查;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(二)对生产经营的食品、食品添加剂、食品相关产品进行抽样检验;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(三)查阅、复制有关合同、票据、账簿以及其他有关资料;</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(四)查封、扣押有证据证明不符合食品安全标准或者有证据证明存在安全隐患以及用于违法生产经营的食品、食品添加剂、食品相关产品;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(五)查封违法从事生产经营活动的场所。</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第一百一十一条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第一百一十二条　县级以上人民政府食品安全监督管理部门在食品安全监督管理工作中可以采用国家规定的快速检测方法对食品进行抽查检测。</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对抽查检测结果表明可能不符合食品安全标准的食品，应当依照本法第八十七条的规定进行检验。抽查检测结果确定有关食品不符合食品安全标准的，可以作为行政处罚的依据。</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第一百一十三条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第一百一十四条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第一百一十五条　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有关部门应当对举报人的信息予以保密，保护举报人的合法权益。举报人举报所在企业的，该企业不得以解除、变更劳动合同或者其他方式对举报人进行打击报复。</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第一百一十六条　县级以上人民政府食品安全监督管理等部门应当加强对执法人员食品安全法律、法规、标准和专业知识与执法能力等的培训，并组织考核。不具备相应知识和能力的，不得从事食品安全执法工作。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生产经营者、食品行业协会、消费者协会等发现食品安全执法人员在执法过程中有违反法律、法规规定的行为以及不规范执法行为的，可以向本级或者上级人民政府食品安全监督管理等部门或者监察机关投诉、举报。接到投诉、举报的部门或者机关应当进行核实，并将经核实的情况向食品安全执法人员所在部门通报;涉嫌违法违纪的，按照本法和有关规定处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第一百一十七条　县级以上人民政府食品安全监督管理等部门未及时发现食品安全系统性风险，未及时消除监督管理区域内的食品安全隐患的，本级人民政府可以对其主要负责人进行责任约谈。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地方人民政府未履行食品安全职责，未及时消除区域性重大食品安全隐患的，上级人民政府可以对其主要负责人进行责任约谈。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被约谈的食品安全监督管理等部门、地方人民政府应当立即采取措施，对食品安全监督管理工作进行整改。</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责任约谈情况和整改情况应当纳入地方人民政府和有关部门食品安全监督管理工作评议、考核记录。</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安全监督管理部门统一公布。食品安全风险警示信息和重大食品安全事故及其调查处理信息的影响限于特定区域的，也可以由有关省、自治区、直辖市人民政府食品安全监督管理部门公布。未经授权不得发布上述信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县级以上人民政府食品安全监督管理、农业行政部门依据各自职责公布食品安全日常监督管理信息。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公布食品安全信息，应当做到准确、及时，并进行必要的解释说明，避免误导消费者和社会舆论。</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第一百一十九条　县级以上地方人民政府食品安全监督管理、卫生行政、农业行政部门获知本法规定需要统一公布的信息，应当向上级主管部门报告，由上级主管部门立即报告国务院食品安全监督管理部门;必要时，可以直接向国务院食品安全监督管理部门报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县级以上人民政府食品安全监督管理、卫生行政、农业行政部门应当相互通报获知的食品安全信息。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第一百二十条　任何单位和个人不得编造、散布虚假食品安全信息。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县级以上人民政府食品安全监督管理部门发现可能误导消费者和社会舆论的食品安全信息，应当立即组织有关部门、专业机构、相关食品生产经营者等进行核实、分析，并及时公布结果。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第一百二十一条　县级以上人民政府食品安全监督管理等部门发现涉嫌食品安全犯罪的，应当按照有关规定及时将案件移送公安机关。对移送的案件，公安机关应当及时审查;认为有犯罪事实需要追究刑事责任的，应当立案侦查。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公安机关在食品安全犯罪案件侦查过程中认为没有犯罪事实，或者犯罪事实显著轻微，不需要追究刑事责任，但依法应当追究行政责任的，应当及时将案件移送食品安全监督管理等部门和监察机关，有关部门应当依法处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公安机关商请食品安全监督管理、生态环境等部门提供检验结论、认定意见以及对涉案物品进行无害化处理等协助的，有关部门应当及时提供，予以协助。</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第九章　法律责任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第一百二十二条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(一)用非食品原料生产食品、在食品中添加食品添加剂以外的化学物质和其他可能危害人体健康的物质，或者用回收食品作为原料生产食品，或者经营上述食品;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(二)生产经营营养成分不符合食品安全标准的专供婴幼儿和其他特定人群的主辅食品;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(三)经营病死、毒死或者死因不明的禽、畜、兽、水产动物肉类，或者生产经营其制品;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(四)经营未按规定进行检疫或者检疫不合格的肉类，或者生产经营未经检验或者检验不合格的肉类制品;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(五)生产经营国家为防病等特殊需要明令禁止生产经营的食品;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(六)生产经营添加药品的食品。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违法使用剧毒、高毒农药的，除依照有关法律、法规规定给予处罚外，可以由公安机关依照第一款规定给予拘留。</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(一)生产经营致病性微生物，农药残留、兽药残留、生物毒素、重金属等污染物质以及其他危害人体健康的物质含量超过食品安全标准限量的食品、食品添加剂;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(二)用超过保质期的食品原料、食品添加剂生产食品、食品添加剂，或者经营上述食品、食品添加剂;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(三)生产经营超范围、超限量使用食品添加剂的食品;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(四)生产经营腐败变质、油脂酸败、霉变生虫、污秽不洁、混有异物、掺假掺杂或者感官性状异常的食品、食品添加剂;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(五)生产经营标注虚假生产日期、保质期或者超过保质期的食品、食品添加剂;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(六)生产经营未按规定注册的保健食品、特殊医学用途配方食品、婴幼儿配方乳粉，或者未按注册的产品配方、生产工艺等技术要求组织生产;</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(七)以分装方式生产婴幼儿配方乳粉，或者同一企业以同一配方生产不同品牌的婴幼儿配方乳粉;</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(八)利用新的食品原料生产食品，或者生产食品添加剂新品种，未通过安全性评估;</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(九)食品生产经营者在食品安全监督管理部门责令其召回或者停止经营后，仍拒不召回或者停止经营。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除前款和本法第一百二十三条、第一百二十五条规定的情形外，生产经营不符合法律、法规或者食品安全标准的食品、食品添加剂的，依照前款规定给予处罚。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生产食品相关产品新品种，未通过安全性评估，或者生产不符合食品安全标准的食品相关产品的，由县级以上人民政府食品安全监督管理部门依照第一款规定给予处罚。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(一)生产经营被包装材料、容器、运输工具等污染的食品、食品添加剂;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(二)生产经营无标签的预包装食品、食品添加剂或者标签、说明书不符合本法规定的食品、食品添加剂;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(三)生产经营转基因食品未按规定进行标示;</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(四)食品生产经营者采购或者使用不符合食品安全标准的食品原料、食品添加剂、食品相关产品。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生产经营的食品、食品添加剂的标签、说明书存在瑕疵但不影响食品安全且不会对消费者造成误导的，由县级以上人民政府食品安全监督管理部门责令改正;拒不改正的，处二千元以下罚款。</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第一百二十六条　违反本法规定，有下列情形之一的，由县级以上人民政府食品安全监督管理部门责令改正，给予警告;拒不改正的，处五千元以上五万元以下罚款;情节严重的，责令停产停业，直至吊销许可证：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(一)食品、食品添加剂生产者未按规定对采购的食品原料和生产的食品、食品添加剂进行检验;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(二)食品生产经营企业未按规定建立食品安全管理制度，或者未按规定配备或者培训、考核食品安全管理人员;</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(三)食品、食品添加剂生产经营者进货时未查验许可证和相关证明文件，或者未按规定建立并遵守进货查验记录、出厂检验记录和销售记录制度;</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(四)食品生产经营企业未制定食品安全事故处置方案;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(五)餐具、饮具和盛放直接入口食品的容器，使用前未经洗净、消毒或者清洗消毒不合格，或者餐饮服务设施、设备未按规定定期维护、清洗、校验;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(六)食品生产经营者安排未取得健康证明或者患有国务院卫生行政部门规定的有碍食品安全疾病的人员从事接触直接入口食品的工作;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(七)食品经营者未按规定要求销售食品;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(八)保健食品生产企业未按规定向食品安全监督管理部门备案，或者未按备案的产品配方、生产工艺等技术要求组织生产;</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(九)婴幼儿配方食品生产企业未将食品原料、食品添加剂、产品配方、标签等向食品安全监督管理部门备案;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(十)特殊食品生产企业未按规定建立生产质量管理体系并有效运行，或者未定期提交自查报告;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(十一)食品生产经营者未定期对食品安全状况进行检查评价，或者生产经营条件发生变化，未按规定处理;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(十二)学校、托幼机构、养老机构、建筑工地等集中用餐单位未按规定履行食品安全管理责任;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(十三)食品生产企业、餐饮服务提供者未按规定制定、实施生产经营过程控制要求。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食品相关产品生产者未按规定对生产的食品相关产品进行检验的，由县级以上人民政府食品安全监督管理部门依照第一款规定给予处罚。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食用农产品销售者违反本法第六十五条规定的，由县级以上人民政府食品安全监督管理部门依照第一款规定给予处罚。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第一百二十七条　对食品生产加工小作坊、食品摊贩等的违法行为的处罚，依照省、自治区、直辖市制定的具体管理办法执行。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第一百二十九条　违反本法规定，有下列情形之一的，由出入境检验检疫机构依照本法第一百二十四条的规定给予处罚：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(一)提供虚假材料，进口不符合我国食品安全国家标准的食品、食品添加剂、食品相关产品;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(二)进口尚无食品安全国家标准的食品，未提交所执行的标准并经国务院卫生行政部门审查，或者进口利用新的食品原料生产的食品或者进口食品添加剂新品种、食品相关产品新品种，未通过安全性评估;</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(三)未遵守本法的规定出口食品;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(四)进口商在有关主管部门责令其依照本法规定召回进口的食品后，仍拒不召回。</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违反本法规定，进口商未建立并遵守食品、食品添加剂进口和销售记录制度、境外出口商或者生产企业审核制度的，由出入境检验检疫机构依照本法第一百二十六条的规定给予处罚。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第一百三十条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食用农产品批发市场违反本法第六十四条规定的，依照前款规定承担责任。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第一百三十一条　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违反本法规定，对举报人以解除、变更劳动合同或者其他方式打击报复的，应当依照有关法律的规定承担责任。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第一百三十四条　食品生产经营者在一年内累计三次因违反本法规定受到责令停产停业、吊销许可证以外处罚的，由食品安全监督管理部门责令停产停业，直至吊销许可证。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因食品安全犯罪被判处有期徒刑以上刑罚的，终身不得从事食品生产经营管理工作，也不得担任食品生产经营企业食品安全管理人员。</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食品生产经营者聘用人员违反前两款规定的，由县级以上人民政府食品安全监督管理部门吊销许可证。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食品检验机构出具虚假检验报告，使消费者的合法权益受到损害的，应当与食品生产经营者承担连带责任。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认证机构出具虚假认证结论，使消费者的合法权益受到损害的，应当与食品生产经营者承担连带责任。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第一百四十条　违反本法规定，在广告中对食品作虚假宣传，欺骗消费者，或者发布未取得批准文件、广告内容与批准文件不一致的保健食品广告的，依照《中华人民共和国广告法》的规定给予处罚。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广告经营者、发布者设计、制作、发布虚假食品广告，使消费者的合法权益受到损害的，应当与食品生产经营者承担连带责任。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社会团体或者其他组织、个人在虚假广告或者其他虚假宣传中向消费者推荐食品，使消费者的合法权益受到损害的，应当与食品生产经营者承担连带责任。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违反本法规定，食品安全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第一百四十一条　违反本法规定，编造、散布虚假食品安全信息，构成违反治安管理行为的，由公安机关依法给予治安管理处罚。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(一)对发生在本行政区域内的食品安全事故，未及时组织协调有关部门开展有效处置，造成不良影响或者损失;</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(二)对本行政区域内涉及多环节的区域性食品安全问题，未及时组织整治，造成不良影响或者损失;</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(三)隐瞒、谎报、缓报食品安全事故;</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(四)本行政区域内发生特别重大食品安全事故，或者连续发生重大食品安全事故。</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第一百四十三条　违反本法规定，县级以上地方人民政府有下列行为之一的，对直接负责的主管人员和其他直接责任人员给予警告、记过或者记大过处分;造成严重后果的，给予降级或者撤职处分: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(一)未确定有关部门的食品安全监督管理职责，未建立健全食品安全全程监督管理工作机制和信息共享机制，未落实食品安全监督管理责任制;</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(二)未制定本行政区域的食品安全事故应急预案，或者发生食品安全事故后未按规定立即成立事故处置指挥机构、启动应急预案。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第一百四十四条　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(一)隐瞒、谎报、缓报食品安全事故;</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(二)未按规定查处食品安全事故，或者接到食品安全事故报告未及时处理，造成事故扩大或者蔓延;</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(三)经食品安全风险评估得出食品、食品添加剂、食品相关产品不安全结论后，未及时采取相应措施，造成食品安全事故或者不良社会影响;</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(四)对不符合条件的申请人准予许可，或者超越法定职权准予许可;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(五)不履行食品安全监督管理职责，导致发生食品安全事故。</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第一百四十五条　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(一)在获知有关食品安全信息后，未按规定向上级主管部门和本级人民政府报告，或者未按规定相互通报;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(二)未按规定公布食品安全信息;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(三)不履行法定职责，对查处食品安全违法行为不配合，或者滥用职权、玩忽职守、徇私舞弊。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第一百四十六条　食品安全监督管理等部门在履行食品安全监督管理职责过程中，违法实施检查、强制等执法措施，给生产经营者造成损失的，应当依法予以赔偿，对直接负责的主管人员和其他直接责任人员依法给予处分。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第一百四十七条　违反本法规定，造成人身、财产或者其他损害的，依法承担赔偿责任。生产经营者财产不足以同时承担民事赔偿责任和缴纳罚款、罚金时，先承担民事赔偿责任。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第一百四十九条　违反本法规定，构成犯罪的，依法追究刑事责任。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第十章　附　　则</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第一百五十条　本法下列用语的含义：</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食品，指各种供人食用或者饮用的成品和原料以及按照传统既是食品又是中药材的物品，但是不包括以治疗为目的的物品。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食品安全，指食品无毒、无害，符合应当有的营养要求，对人体健康不造成任何急性、亚急性或者慢性危害。</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预包装食品，指预先定量包装或者制作在包装材料、容器中的食品。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食品添加剂，指为改善食品品质和色、香、味以及为防腐、保鲜和加工工艺的需要而加入食品中的人工合成或者天然物质，包括营养强化剂。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用于食品的包装材料和容器，指包装、盛放食品或者食品添加剂用的纸、竹、木、金属、搪瓷、陶瓷、塑料、橡胶、天然纤维、化学纤维、玻璃等制品和直接接触食品或者食品添加剂的涂料。</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用于食品生产经营的工具、设备，指在食品或者食品添加剂生产、销售、使用过程中直接接触食品或者食品添加剂的机械、管道、传送带、容器、用具、餐具等。</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用于食品的洗涤剂、消毒剂，指直接用于洗涤或者消毒食品、餐具、饮具以及直接接触食品的工具、设备或者食品包装材料和容器的物质。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食品保质期，指食品在标明的贮存条件下保持品质的期限。</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食源性疾病，指食品中致病因素进入人体引起的感染性、中毒性等疾病，包括食物中毒。</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食品安全事故，指食源性疾病、食品污染等源于食品，对人体健康有危害或者可能有危害的事故。</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第一百五十一条　转基因食品和食盐的食品安全管理，本法未作规定的，适用其他法律、行政法规的规定。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第一百五十二条　铁路、民航运营中食品安全的管理办法由国务院食品安全监督管理部门会同国务院有关部门依照本法制定。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保健食品的具体管理办法由国务院食品安全监督管理部门依照本法制定。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食品相关产品生产活动的具体管理办法由国务院食品安全监督管理部门依照本法制定。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国境口岸食品的监督管理由出入境检验检疫机构依照本法以及有关法律、行政法规的规定实施。</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军队专用食品和自供食品的食品安全管理办法由中央军事委员会依照本法制定。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第一百五十三条　国务院根据实际需要，可以对食品安全监督管理体制作出调整。</w:t>
      </w:r>
    </w:p>
    <w:p>
      <w:pPr>
        <w:numPr>
          <w:ilvl w:val="0"/>
          <w:numId w:val="0"/>
        </w:numPr>
        <w:ind w:left="400" w:leftChars="0"/>
        <w:rPr>
          <w:rFonts w:hint="eastAsia" w:ascii="宋体" w:hAnsi="宋体" w:eastAsia="宋体" w:cs="宋体"/>
          <w:sz w:val="28"/>
          <w:szCs w:val="28"/>
        </w:rPr>
      </w:pPr>
    </w:p>
    <w:p>
      <w:pPr>
        <w:numPr>
          <w:ilvl w:val="0"/>
          <w:numId w:val="0"/>
        </w:numPr>
        <w:ind w:left="400" w:leftChars="0" w:firstLine="560"/>
        <w:rPr>
          <w:rFonts w:hint="eastAsia" w:ascii="宋体" w:hAnsi="宋体" w:eastAsia="宋体" w:cs="宋体"/>
          <w:sz w:val="28"/>
          <w:szCs w:val="28"/>
        </w:rPr>
      </w:pPr>
      <w:r>
        <w:rPr>
          <w:rFonts w:hint="eastAsia" w:ascii="宋体" w:hAnsi="宋体" w:eastAsia="宋体" w:cs="宋体"/>
          <w:sz w:val="28"/>
          <w:szCs w:val="28"/>
        </w:rPr>
        <w:t>第一百五十四条　本法自2015年10月1日起施行。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773E2"/>
    <w:rsid w:val="42977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2020-08-29T09:50:00Z</dcterms:created>
  <dc:creator>Administrator</dc:creator>
  <cp:lastModifiedBy>Administrator</cp:lastModifiedBy>
  <dcterms:modified xsi:type="dcterms:W3CDTF">2020-08-29T09:51:26Z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